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85" w:type="dxa"/>
        <w:tblLook w:val="04A0" w:firstRow="1" w:lastRow="0" w:firstColumn="1" w:lastColumn="0" w:noHBand="0" w:noVBand="1"/>
      </w:tblPr>
      <w:tblGrid>
        <w:gridCol w:w="1943"/>
        <w:gridCol w:w="8542"/>
      </w:tblGrid>
      <w:tr w:rsidR="00B138A3" w14:paraId="74DEB618" w14:textId="77777777" w:rsidTr="006D0680">
        <w:tc>
          <w:tcPr>
            <w:tcW w:w="1943" w:type="dxa"/>
          </w:tcPr>
          <w:p w14:paraId="3934882A" w14:textId="5849F08B" w:rsidR="00B138A3" w:rsidRDefault="00B138A3">
            <w:r>
              <w:t>Thématique de l’atelier</w:t>
            </w:r>
          </w:p>
        </w:tc>
        <w:tc>
          <w:tcPr>
            <w:tcW w:w="8542" w:type="dxa"/>
          </w:tcPr>
          <w:p w14:paraId="2F58987D" w14:textId="475F61DE" w:rsidR="00B138A3" w:rsidRPr="00E334E5" w:rsidRDefault="00FC4D8A" w:rsidP="00E334E5">
            <w:pPr>
              <w:jc w:val="center"/>
              <w:rPr>
                <w:b/>
                <w:bCs/>
              </w:rPr>
            </w:pPr>
            <w:r w:rsidRPr="00E334E5">
              <w:rPr>
                <w:b/>
                <w:bCs/>
              </w:rPr>
              <w:t>Comment mettre en place des continuités écologiques multifonctionnelles et TVB ?</w:t>
            </w:r>
          </w:p>
        </w:tc>
      </w:tr>
      <w:tr w:rsidR="00E334E5" w:rsidRPr="00631454" w14:paraId="5F874F10" w14:textId="77777777" w:rsidTr="006D0680">
        <w:trPr>
          <w:trHeight w:val="1701"/>
        </w:trPr>
        <w:tc>
          <w:tcPr>
            <w:tcW w:w="1943" w:type="dxa"/>
          </w:tcPr>
          <w:p w14:paraId="345D0B5A" w14:textId="77777777" w:rsidR="00E334E5" w:rsidRDefault="00E334E5" w:rsidP="00E334E5">
            <w:r>
              <w:t>Intervenants</w:t>
            </w:r>
          </w:p>
          <w:p w14:paraId="70894DE4" w14:textId="77777777" w:rsidR="00E334E5" w:rsidRDefault="00E334E5" w:rsidP="00E334E5"/>
          <w:p w14:paraId="5E7E07A2" w14:textId="77777777" w:rsidR="00E334E5" w:rsidRDefault="00E334E5" w:rsidP="00E334E5"/>
          <w:p w14:paraId="1EFCA9E3" w14:textId="23F7A998" w:rsidR="00E334E5" w:rsidRDefault="00E334E5" w:rsidP="00E334E5">
            <w:r>
              <w:t>Animateurs</w:t>
            </w:r>
          </w:p>
        </w:tc>
        <w:tc>
          <w:tcPr>
            <w:tcW w:w="8542" w:type="dxa"/>
          </w:tcPr>
          <w:p w14:paraId="6F31FA97" w14:textId="77777777" w:rsidR="00E334E5" w:rsidRDefault="00E334E5" w:rsidP="00E334E5">
            <w:r>
              <w:t>LEVEQUE Laura – Ville de Saint-Leu</w:t>
            </w:r>
          </w:p>
          <w:p w14:paraId="6B6772E8" w14:textId="77777777" w:rsidR="00E334E5" w:rsidRDefault="00E334E5" w:rsidP="00E334E5">
            <w:r>
              <w:t>BERDOULAY Marie – Métropole du Grand Paris</w:t>
            </w:r>
          </w:p>
          <w:p w14:paraId="7AB01874" w14:textId="77777777" w:rsidR="00E334E5" w:rsidRDefault="00E334E5" w:rsidP="00E334E5">
            <w:r>
              <w:t>CHARLES-BOUHAFSI Sabrina - Métropole du Grand Paris</w:t>
            </w:r>
          </w:p>
          <w:p w14:paraId="50A702D1" w14:textId="77777777" w:rsidR="00E334E5" w:rsidRDefault="00E334E5" w:rsidP="00E334E5">
            <w:r>
              <w:t xml:space="preserve">DE GOUZEL Anne – </w:t>
            </w:r>
            <w:proofErr w:type="spellStart"/>
            <w:r>
              <w:t>IDFNature</w:t>
            </w:r>
            <w:proofErr w:type="spellEnd"/>
          </w:p>
          <w:p w14:paraId="3223DC53" w14:textId="77777777" w:rsidR="00E334E5" w:rsidRPr="00631454" w:rsidRDefault="00E334E5" w:rsidP="00E334E5">
            <w:pPr>
              <w:rPr>
                <w:lang w:val="en-US"/>
              </w:rPr>
            </w:pPr>
            <w:r w:rsidRPr="00631454">
              <w:rPr>
                <w:lang w:val="en-US"/>
              </w:rPr>
              <w:t>GAWLIK M</w:t>
            </w:r>
            <w:r>
              <w:rPr>
                <w:lang w:val="en-US"/>
              </w:rPr>
              <w:t>aximilian - IPR</w:t>
            </w:r>
          </w:p>
          <w:p w14:paraId="24C8322C" w14:textId="77777777" w:rsidR="00E334E5" w:rsidRDefault="00E334E5" w:rsidP="00E334E5">
            <w:pPr>
              <w:rPr>
                <w:b/>
                <w:bCs/>
              </w:rPr>
            </w:pPr>
          </w:p>
          <w:p w14:paraId="2F39898B" w14:textId="77777777" w:rsidR="00E334E5" w:rsidRPr="009A3760" w:rsidRDefault="00E334E5" w:rsidP="00E334E5">
            <w:r w:rsidRPr="009A3760">
              <w:rPr>
                <w:i/>
                <w:iCs/>
              </w:rPr>
              <w:t>Cet atelier interroge</w:t>
            </w:r>
            <w:r>
              <w:rPr>
                <w:i/>
                <w:iCs/>
              </w:rPr>
              <w:t>ait</w:t>
            </w:r>
            <w:r w:rsidRPr="009A3760">
              <w:rPr>
                <w:i/>
                <w:iCs/>
              </w:rPr>
              <w:t xml:space="preserve"> la conciliation entre aménagement urbain, biodiversité et qualité de vie, à travers des projets de renaturation favorisant les continuités écologiques et les déplacements. Comment développer à la fois les mobilités actives et les trames vertes et bleues dans des espaces complexes, souvent fragmentés ? Les projets de la coulée verte de la 5</w:t>
            </w:r>
            <w:r w:rsidRPr="009A3760">
              <w:rPr>
                <w:rFonts w:ascii="Arial" w:hAnsi="Arial" w:cs="Arial"/>
                <w:i/>
                <w:iCs/>
              </w:rPr>
              <w:t>ᵉ</w:t>
            </w:r>
            <w:r w:rsidRPr="009A3760">
              <w:rPr>
                <w:i/>
                <w:iCs/>
              </w:rPr>
              <w:t xml:space="preserve"> avenue à Saint-Leu-la-Forêt et de la restauration hydromorphologique du ru des Godets et de la Bièvre à Antony illustrent concrètement les enjeux d’une approche multifonctionnelle</w:t>
            </w:r>
          </w:p>
          <w:p w14:paraId="5E0E23FB" w14:textId="7887317F" w:rsidR="00E334E5" w:rsidRPr="00631454" w:rsidRDefault="00E334E5" w:rsidP="00E334E5">
            <w:pPr>
              <w:rPr>
                <w:lang w:val="en-US"/>
              </w:rPr>
            </w:pPr>
          </w:p>
        </w:tc>
      </w:tr>
      <w:tr w:rsidR="00B138A3" w14:paraId="352DFB23" w14:textId="77777777" w:rsidTr="00E334E5">
        <w:trPr>
          <w:trHeight w:val="3637"/>
        </w:trPr>
        <w:tc>
          <w:tcPr>
            <w:tcW w:w="1943" w:type="dxa"/>
          </w:tcPr>
          <w:p w14:paraId="64F114D1" w14:textId="785550C0" w:rsidR="00B138A3" w:rsidRDefault="00B138A3">
            <w:r>
              <w:t>Principaux points soulevés dans la présentation du projet</w:t>
            </w:r>
          </w:p>
        </w:tc>
        <w:tc>
          <w:tcPr>
            <w:tcW w:w="8542" w:type="dxa"/>
          </w:tcPr>
          <w:p w14:paraId="0EBD94EB" w14:textId="77777777" w:rsidR="0048301E" w:rsidRDefault="00E6363B">
            <w:r>
              <w:t>La MGP travaille sur le projet de</w:t>
            </w:r>
            <w:r w:rsidR="00372E8F">
              <w:t xml:space="preserve"> restauration hydromorphologique de la Bièvre et du ru des Godets. La</w:t>
            </w:r>
            <w:r>
              <w:t xml:space="preserve"> réouverture de la Bièvre sur la commune d’A</w:t>
            </w:r>
            <w:r w:rsidR="00372E8F">
              <w:t>n</w:t>
            </w:r>
            <w:r>
              <w:t>tony</w:t>
            </w:r>
            <w:r w:rsidR="00372E8F">
              <w:t>, au niveau du Parc Heller, se prévoit de manière concomitante avec le projet de requalification du parc, dont les élus ont exprimé la volonté de faire de la Bièvre restaurée, le point fort.</w:t>
            </w:r>
          </w:p>
          <w:p w14:paraId="0EEFBB2D" w14:textId="77777777" w:rsidR="00372E8F" w:rsidRDefault="00372E8F"/>
          <w:p w14:paraId="1614CCC5" w14:textId="6AE66CF4" w:rsidR="00372E8F" w:rsidRDefault="00372E8F">
            <w:r>
              <w:t>Les objectifs du projet visent à retrouver une rivière naturelle et fonctionnelle avec des zones humides annexes.</w:t>
            </w:r>
          </w:p>
          <w:p w14:paraId="23F64B38" w14:textId="77777777" w:rsidR="00372E8F" w:rsidRDefault="00372E8F"/>
          <w:p w14:paraId="64E4DCF8" w14:textId="77777777" w:rsidR="00372E8F" w:rsidRDefault="00372E8F">
            <w:r>
              <w:t>Le projet concerne 865 ml.</w:t>
            </w:r>
          </w:p>
          <w:p w14:paraId="3CECFE59" w14:textId="77777777" w:rsidR="00372E8F" w:rsidRDefault="00372E8F"/>
          <w:p w14:paraId="0FB8875F" w14:textId="1E23D958" w:rsidR="00372E8F" w:rsidRDefault="00372E8F">
            <w:r>
              <w:t>Le projet en est au stade AVP.</w:t>
            </w:r>
          </w:p>
        </w:tc>
      </w:tr>
      <w:tr w:rsidR="00B138A3" w14:paraId="0D486AF3" w14:textId="77777777" w:rsidTr="00E334E5">
        <w:trPr>
          <w:trHeight w:val="2540"/>
        </w:trPr>
        <w:tc>
          <w:tcPr>
            <w:tcW w:w="1943" w:type="dxa"/>
          </w:tcPr>
          <w:p w14:paraId="40084D53" w14:textId="5941A325" w:rsidR="00B138A3" w:rsidRDefault="00B138A3">
            <w:r>
              <w:t>Quels éléments étudi</w:t>
            </w:r>
            <w:r w:rsidR="00E11EC0">
              <w:t>er</w:t>
            </w:r>
            <w:r>
              <w:t xml:space="preserve"> dans la prise en compte du contexte</w:t>
            </w:r>
            <w:r w:rsidR="00E11EC0">
              <w:t> ?</w:t>
            </w:r>
          </w:p>
        </w:tc>
        <w:tc>
          <w:tcPr>
            <w:tcW w:w="8542" w:type="dxa"/>
          </w:tcPr>
          <w:p w14:paraId="3AA85304" w14:textId="77777777" w:rsidR="00B138A3" w:rsidRDefault="00B138A3"/>
          <w:p w14:paraId="2E380406" w14:textId="19F8258B" w:rsidR="004721F3" w:rsidRDefault="00372E8F" w:rsidP="00372E8F">
            <w:pPr>
              <w:pStyle w:val="Paragraphedeliste"/>
              <w:numPr>
                <w:ilvl w:val="0"/>
                <w:numId w:val="3"/>
              </w:numPr>
            </w:pPr>
            <w:r>
              <w:t xml:space="preserve">Diagnostic écologique poussé </w:t>
            </w:r>
          </w:p>
          <w:p w14:paraId="23790FA8" w14:textId="7DA80CB6" w:rsidR="00372E8F" w:rsidRDefault="00372E8F" w:rsidP="00372E8F">
            <w:pPr>
              <w:pStyle w:val="Paragraphedeliste"/>
              <w:numPr>
                <w:ilvl w:val="0"/>
                <w:numId w:val="3"/>
              </w:numPr>
            </w:pPr>
            <w:r>
              <w:t>Inventaire du patrimoine écologique</w:t>
            </w:r>
          </w:p>
          <w:p w14:paraId="20F77505" w14:textId="1D276D4F" w:rsidR="00372E8F" w:rsidRDefault="00372E8F" w:rsidP="00372E8F">
            <w:pPr>
              <w:pStyle w:val="Paragraphedeliste"/>
              <w:numPr>
                <w:ilvl w:val="0"/>
                <w:numId w:val="3"/>
              </w:numPr>
            </w:pPr>
            <w:r>
              <w:t>Diagnostic phytosanitaire</w:t>
            </w:r>
          </w:p>
          <w:p w14:paraId="6DC9DA45" w14:textId="5AF5D1E5" w:rsidR="00372E8F" w:rsidRDefault="00372E8F" w:rsidP="00372E8F">
            <w:pPr>
              <w:pStyle w:val="Paragraphedeliste"/>
              <w:numPr>
                <w:ilvl w:val="0"/>
                <w:numId w:val="3"/>
              </w:numPr>
            </w:pPr>
            <w:r>
              <w:t>Analyse paysagère</w:t>
            </w:r>
          </w:p>
          <w:p w14:paraId="52C686B9" w14:textId="77777777" w:rsidR="00372E8F" w:rsidRDefault="00372E8F" w:rsidP="00372E8F"/>
          <w:p w14:paraId="198B3A4D" w14:textId="4B27B103" w:rsidR="004721F3" w:rsidRDefault="00372E8F" w:rsidP="00372E8F">
            <w:r>
              <w:t xml:space="preserve">Une consultation préalable </w:t>
            </w:r>
            <w:r w:rsidR="00B27ED4">
              <w:t>a</w:t>
            </w:r>
            <w:r>
              <w:t xml:space="preserve"> été menée.</w:t>
            </w:r>
          </w:p>
        </w:tc>
      </w:tr>
      <w:tr w:rsidR="005A6D0B" w14:paraId="15EEB32A" w14:textId="77777777" w:rsidTr="00E334E5">
        <w:trPr>
          <w:trHeight w:val="1684"/>
        </w:trPr>
        <w:tc>
          <w:tcPr>
            <w:tcW w:w="1943" w:type="dxa"/>
          </w:tcPr>
          <w:p w14:paraId="00C93103" w14:textId="11502CC3" w:rsidR="005A6D0B" w:rsidRDefault="005A6D0B" w:rsidP="005A6D0B">
            <w:r>
              <w:t>Problématiques/ difficultés ?</w:t>
            </w:r>
          </w:p>
        </w:tc>
        <w:tc>
          <w:tcPr>
            <w:tcW w:w="8542" w:type="dxa"/>
          </w:tcPr>
          <w:p w14:paraId="5665DF86" w14:textId="76B8197C" w:rsidR="005A6D0B" w:rsidRDefault="005A6D0B" w:rsidP="005A6D0B">
            <w:r>
              <w:t>Le foncier : le cadre d’intervention en rivière fait qu’il n’y a pas de difficultés majeures car la DIG rend les travaux possibles.</w:t>
            </w:r>
          </w:p>
          <w:p w14:paraId="1D3CF006" w14:textId="77777777" w:rsidR="005A6D0B" w:rsidRDefault="005A6D0B" w:rsidP="005A6D0B"/>
          <w:p w14:paraId="45D0CF93" w14:textId="61B999C1" w:rsidR="005A6D0B" w:rsidRDefault="005A6D0B" w:rsidP="005A6D0B">
            <w:r>
              <w:t>Acceptation du changement : il a fallu faire accepter dans le projet la disparition du plan d’eau sur cours, au niveau de la confluence. La perception de l’esthétique doit cohabiter avec les enjeux écolog</w:t>
            </w:r>
            <w:r w:rsidR="008F4738">
              <w:t>i</w:t>
            </w:r>
            <w:r>
              <w:t>ques.</w:t>
            </w:r>
          </w:p>
          <w:p w14:paraId="4169E122" w14:textId="77777777" w:rsidR="005A6D0B" w:rsidRDefault="005A6D0B" w:rsidP="005A6D0B"/>
        </w:tc>
      </w:tr>
      <w:tr w:rsidR="005A6D0B" w14:paraId="5DE43489" w14:textId="77777777" w:rsidTr="00E334E5">
        <w:trPr>
          <w:trHeight w:val="6079"/>
        </w:trPr>
        <w:tc>
          <w:tcPr>
            <w:tcW w:w="1943" w:type="dxa"/>
          </w:tcPr>
          <w:p w14:paraId="402CE3B8" w14:textId="27F7CB13" w:rsidR="005A6D0B" w:rsidRDefault="005A6D0B" w:rsidP="005A6D0B">
            <w:r>
              <w:lastRenderedPageBreak/>
              <w:t xml:space="preserve">Questions </w:t>
            </w:r>
          </w:p>
        </w:tc>
        <w:tc>
          <w:tcPr>
            <w:tcW w:w="8542" w:type="dxa"/>
          </w:tcPr>
          <w:p w14:paraId="47ECF9EB" w14:textId="71921524" w:rsidR="005A6D0B" w:rsidRDefault="005A6D0B" w:rsidP="005A6D0B">
            <w:pPr>
              <w:pStyle w:val="Paragraphedeliste"/>
              <w:numPr>
                <w:ilvl w:val="0"/>
                <w:numId w:val="2"/>
              </w:numPr>
            </w:pPr>
            <w:r>
              <w:t>Au sujet de la qualité de l’eau, y’a-t-il des objectifs relatifs à la baignade ? Réponse : non, les objectifs de la réouverture de la Bièvre sont avant tout écologiques afin d’améliorer la qualité de l’eau et les fonctionnalités de la rivière en tant qu’écosystème. Le gabarit et les débits de la Bièvre ne permettent pas la baignade.</w:t>
            </w:r>
          </w:p>
          <w:p w14:paraId="1EEA1AF6" w14:textId="252222BB" w:rsidR="005A6D0B" w:rsidRDefault="005A6D0B" w:rsidP="005A6D0B">
            <w:pPr>
              <w:pStyle w:val="Paragraphedeliste"/>
              <w:numPr>
                <w:ilvl w:val="0"/>
                <w:numId w:val="2"/>
              </w:numPr>
            </w:pPr>
            <w:r>
              <w:t xml:space="preserve">Les accès à la rivière réouverte vont-ils être sécurisés (notamment au regard du risque de noyade) ? Réponse : Non, il relève de la responsabilité des promeneurs d’emprunter les cheminements qui seront </w:t>
            </w:r>
            <w:r w:rsidR="00E334E5">
              <w:t>créés</w:t>
            </w:r>
            <w:r>
              <w:t xml:space="preserve"> pour donner à voir la rivière, situés en haut de berge. Au vu du gabarit et des débits de la Bièvre, il y a peu de risque de noyade.</w:t>
            </w:r>
          </w:p>
          <w:p w14:paraId="6259F03D" w14:textId="77777777" w:rsidR="005A6D0B" w:rsidRDefault="005A6D0B" w:rsidP="005A6D0B">
            <w:pPr>
              <w:pStyle w:val="Paragraphedeliste"/>
              <w:numPr>
                <w:ilvl w:val="0"/>
                <w:numId w:val="2"/>
              </w:numPr>
            </w:pPr>
            <w:r>
              <w:t>Est-ce que dans le cadre du projet, il y a eu des réflexions sur les zones inondables ? Réponse : les inondations n’étaient pas un sujet sur le secteur car la Bièvre était busée. Le projet prévoit la neutralité hydraulique.</w:t>
            </w:r>
          </w:p>
          <w:p w14:paraId="72EA4273" w14:textId="77777777" w:rsidR="005A6D0B" w:rsidRDefault="005A6D0B" w:rsidP="005A6D0B">
            <w:pPr>
              <w:pStyle w:val="Paragraphedeliste"/>
              <w:numPr>
                <w:ilvl w:val="0"/>
                <w:numId w:val="2"/>
              </w:numPr>
            </w:pPr>
            <w:r>
              <w:t>Est-ce que le projet d’Antony est inspiré par ce qui a déjà été fait sur la Bièvre en amont ? Réponse : oui et même amélioré car depuis 10 ans, les premiers travaux, des améliorations techniques ont vu le jour.</w:t>
            </w:r>
          </w:p>
          <w:p w14:paraId="1528EBA1" w14:textId="5171A88E" w:rsidR="005A6D0B" w:rsidRDefault="005A6D0B" w:rsidP="005A6D0B">
            <w:pPr>
              <w:pStyle w:val="Paragraphedeliste"/>
              <w:numPr>
                <w:ilvl w:val="0"/>
                <w:numId w:val="2"/>
              </w:numPr>
            </w:pPr>
            <w:r>
              <w:t>Quels sont les partenaires du projet ? Réponse : SIAAP, CD92, EPT.</w:t>
            </w:r>
          </w:p>
        </w:tc>
      </w:tr>
    </w:tbl>
    <w:p w14:paraId="71D8FE9C" w14:textId="77777777" w:rsidR="00B138A3" w:rsidRDefault="00B138A3"/>
    <w:sectPr w:rsidR="00B138A3" w:rsidSect="006D06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DED"/>
    <w:multiLevelType w:val="hybridMultilevel"/>
    <w:tmpl w:val="73308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082EB4"/>
    <w:multiLevelType w:val="hybridMultilevel"/>
    <w:tmpl w:val="B74A2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9C4FF5"/>
    <w:multiLevelType w:val="hybridMultilevel"/>
    <w:tmpl w:val="3DBA9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3053418">
    <w:abstractNumId w:val="1"/>
  </w:num>
  <w:num w:numId="2" w16cid:durableId="84308290">
    <w:abstractNumId w:val="2"/>
  </w:num>
  <w:num w:numId="3" w16cid:durableId="172243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A3"/>
    <w:rsid w:val="00010AAD"/>
    <w:rsid w:val="000A1F81"/>
    <w:rsid w:val="001A3467"/>
    <w:rsid w:val="00217F53"/>
    <w:rsid w:val="002D5E2F"/>
    <w:rsid w:val="00372E8F"/>
    <w:rsid w:val="003D7F7E"/>
    <w:rsid w:val="004721F3"/>
    <w:rsid w:val="0048301E"/>
    <w:rsid w:val="005A6D0B"/>
    <w:rsid w:val="0062059B"/>
    <w:rsid w:val="00631454"/>
    <w:rsid w:val="006413DB"/>
    <w:rsid w:val="0068138F"/>
    <w:rsid w:val="006C5D66"/>
    <w:rsid w:val="006D0680"/>
    <w:rsid w:val="008F4738"/>
    <w:rsid w:val="00B138A3"/>
    <w:rsid w:val="00B27ED4"/>
    <w:rsid w:val="00CB4653"/>
    <w:rsid w:val="00D1145B"/>
    <w:rsid w:val="00D437C3"/>
    <w:rsid w:val="00E11EC0"/>
    <w:rsid w:val="00E20C41"/>
    <w:rsid w:val="00E334E5"/>
    <w:rsid w:val="00E6363B"/>
    <w:rsid w:val="00FC4D8A"/>
    <w:rsid w:val="00FC6BA7"/>
    <w:rsid w:val="00FD7A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F4FE"/>
  <w15:chartTrackingRefBased/>
  <w15:docId w15:val="{A3BA6001-E056-4FA1-8340-F7EBDFA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3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3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38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38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138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138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38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38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38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38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138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138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138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138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138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38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38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38A3"/>
    <w:rPr>
      <w:rFonts w:eastAsiaTheme="majorEastAsia" w:cstheme="majorBidi"/>
      <w:color w:val="272727" w:themeColor="text1" w:themeTint="D8"/>
    </w:rPr>
  </w:style>
  <w:style w:type="paragraph" w:styleId="Titre">
    <w:name w:val="Title"/>
    <w:basedOn w:val="Normal"/>
    <w:next w:val="Normal"/>
    <w:link w:val="TitreCar"/>
    <w:uiPriority w:val="10"/>
    <w:qFormat/>
    <w:rsid w:val="00B13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38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38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38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38A3"/>
    <w:pPr>
      <w:spacing w:before="160"/>
      <w:jc w:val="center"/>
    </w:pPr>
    <w:rPr>
      <w:i/>
      <w:iCs/>
      <w:color w:val="404040" w:themeColor="text1" w:themeTint="BF"/>
    </w:rPr>
  </w:style>
  <w:style w:type="character" w:customStyle="1" w:styleId="CitationCar">
    <w:name w:val="Citation Car"/>
    <w:basedOn w:val="Policepardfaut"/>
    <w:link w:val="Citation"/>
    <w:uiPriority w:val="29"/>
    <w:rsid w:val="00B138A3"/>
    <w:rPr>
      <w:i/>
      <w:iCs/>
      <w:color w:val="404040" w:themeColor="text1" w:themeTint="BF"/>
    </w:rPr>
  </w:style>
  <w:style w:type="paragraph" w:styleId="Paragraphedeliste">
    <w:name w:val="List Paragraph"/>
    <w:basedOn w:val="Normal"/>
    <w:uiPriority w:val="34"/>
    <w:qFormat/>
    <w:rsid w:val="00B138A3"/>
    <w:pPr>
      <w:ind w:left="720"/>
      <w:contextualSpacing/>
    </w:pPr>
  </w:style>
  <w:style w:type="character" w:styleId="Accentuationintense">
    <w:name w:val="Intense Emphasis"/>
    <w:basedOn w:val="Policepardfaut"/>
    <w:uiPriority w:val="21"/>
    <w:qFormat/>
    <w:rsid w:val="00B138A3"/>
    <w:rPr>
      <w:i/>
      <w:iCs/>
      <w:color w:val="0F4761" w:themeColor="accent1" w:themeShade="BF"/>
    </w:rPr>
  </w:style>
  <w:style w:type="paragraph" w:styleId="Citationintense">
    <w:name w:val="Intense Quote"/>
    <w:basedOn w:val="Normal"/>
    <w:next w:val="Normal"/>
    <w:link w:val="CitationintenseCar"/>
    <w:uiPriority w:val="30"/>
    <w:qFormat/>
    <w:rsid w:val="00B13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138A3"/>
    <w:rPr>
      <w:i/>
      <w:iCs/>
      <w:color w:val="0F4761" w:themeColor="accent1" w:themeShade="BF"/>
    </w:rPr>
  </w:style>
  <w:style w:type="character" w:styleId="Rfrenceintense">
    <w:name w:val="Intense Reference"/>
    <w:basedOn w:val="Policepardfaut"/>
    <w:uiPriority w:val="32"/>
    <w:qFormat/>
    <w:rsid w:val="00B138A3"/>
    <w:rPr>
      <w:b/>
      <w:bCs/>
      <w:smallCaps/>
      <w:color w:val="0F4761" w:themeColor="accent1" w:themeShade="BF"/>
      <w:spacing w:val="5"/>
    </w:rPr>
  </w:style>
  <w:style w:type="table" w:styleId="Grilledutableau">
    <w:name w:val="Table Grid"/>
    <w:basedOn w:val="TableauNormal"/>
    <w:uiPriority w:val="39"/>
    <w:rsid w:val="00B1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ED7F3313C9C418BB9967F07BE8D0B" ma:contentTypeVersion="3" ma:contentTypeDescription="Crée un document." ma:contentTypeScope="" ma:versionID="0e2d3f5ab35efc5e37a6c53fc63670f6">
  <xsd:schema xmlns:xsd="http://www.w3.org/2001/XMLSchema" xmlns:xs="http://www.w3.org/2001/XMLSchema" xmlns:p="http://schemas.microsoft.com/office/2006/metadata/properties" xmlns:ns2="2c519c75-7e77-4c41-b735-1dd8a9f7cfda" targetNamespace="http://schemas.microsoft.com/office/2006/metadata/properties" ma:root="true" ma:fieldsID="15d7479385464bb5e433aaf0963bd2da" ns2:_="">
    <xsd:import namespace="2c519c75-7e77-4c41-b735-1dd8a9f7cf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19c75-7e77-4c41-b735-1dd8a9f7c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82582-E45B-4427-891A-62EFBB68EFCE}"/>
</file>

<file path=customXml/itemProps2.xml><?xml version="1.0" encoding="utf-8"?>
<ds:datastoreItem xmlns:ds="http://schemas.openxmlformats.org/officeDocument/2006/customXml" ds:itemID="{6B110556-79C4-49BE-858B-A3C0715601E8}"/>
</file>

<file path=customXml/itemProps3.xml><?xml version="1.0" encoding="utf-8"?>
<ds:datastoreItem xmlns:ds="http://schemas.openxmlformats.org/officeDocument/2006/customXml" ds:itemID="{DCCB2EF9-05D7-4599-A3D7-9057824EB005}"/>
</file>

<file path=docProps/app.xml><?xml version="1.0" encoding="utf-8"?>
<Properties xmlns="http://schemas.openxmlformats.org/officeDocument/2006/extended-properties" xmlns:vt="http://schemas.openxmlformats.org/officeDocument/2006/docPropsVTypes">
  <Template>Normal</Template>
  <TotalTime>139</TotalTime>
  <Pages>2</Pages>
  <Words>495</Words>
  <Characters>2726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ILE DE FRANCE NATURE</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PLESSIS Alice</dc:creator>
  <cp:keywords/>
  <dc:description/>
  <cp:lastModifiedBy>PLESSIS Alice</cp:lastModifiedBy>
  <cp:revision>7</cp:revision>
  <dcterms:created xsi:type="dcterms:W3CDTF">2025-10-09T09:44:00Z</dcterms:created>
  <dcterms:modified xsi:type="dcterms:W3CDTF">2025-10-09T16:04:00Z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0x010100AA5ED7F3313C9C418BB9967F07BE8D0B</vt:lpwstr>
  </property>
</Properties>
</file>