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AF" w:rsidRPr="008307F9" w:rsidRDefault="00811FAF" w:rsidP="00811FA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1843" w:hanging="1843"/>
        <w:rPr>
          <w:rFonts w:ascii="Sauna" w:hAnsi="Sauna"/>
        </w:rPr>
      </w:pPr>
    </w:p>
    <w:p w:rsidR="00811FAF" w:rsidRPr="00FF42A8" w:rsidRDefault="00811FAF" w:rsidP="00811FAF">
      <w:pPr>
        <w:pStyle w:val="Titre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1843" w:hanging="1843"/>
        <w:rPr>
          <w:rFonts w:ascii="Sauna" w:hAnsi="Sauna"/>
          <w:i w:val="0"/>
        </w:rPr>
      </w:pPr>
      <w:r>
        <w:rPr>
          <w:rFonts w:ascii="Sauna" w:hAnsi="Sauna"/>
          <w:i w:val="0"/>
        </w:rPr>
        <w:t>FICHE</w:t>
      </w:r>
      <w:r w:rsidRPr="00FF42A8">
        <w:rPr>
          <w:rFonts w:ascii="Sauna" w:hAnsi="Sauna"/>
          <w:i w:val="0"/>
        </w:rPr>
        <w:t xml:space="preserve"> DE POSTE :</w:t>
      </w:r>
    </w:p>
    <w:p w:rsidR="00811FAF" w:rsidRPr="008307F9" w:rsidRDefault="00811FAF" w:rsidP="00811FAF">
      <w:pPr>
        <w:pStyle w:val="Titre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1843" w:hanging="1843"/>
        <w:rPr>
          <w:rFonts w:ascii="Sauna" w:hAnsi="Sauna"/>
        </w:rPr>
      </w:pPr>
      <w:r w:rsidRPr="00FF42A8">
        <w:rPr>
          <w:rFonts w:ascii="Sauna" w:hAnsi="Sauna"/>
          <w:i w:val="0"/>
        </w:rPr>
        <w:t>Gestionnaire</w:t>
      </w:r>
      <w:r>
        <w:rPr>
          <w:rFonts w:ascii="Sauna" w:hAnsi="Sauna"/>
          <w:i w:val="0"/>
        </w:rPr>
        <w:t xml:space="preserve"> comptable</w:t>
      </w:r>
    </w:p>
    <w:p w:rsidR="00811FAF" w:rsidRPr="008307F9" w:rsidRDefault="00811FAF" w:rsidP="00811FAF">
      <w:pPr>
        <w:rPr>
          <w:rFonts w:ascii="Sauna" w:hAnsi="Sauna"/>
          <w:sz w:val="24"/>
        </w:rPr>
      </w:pPr>
    </w:p>
    <w:p w:rsidR="00811FAF" w:rsidRDefault="00811FAF" w:rsidP="00811FAF">
      <w:pPr>
        <w:rPr>
          <w:rFonts w:ascii="Sauna" w:hAnsi="Sauna"/>
          <w:sz w:val="24"/>
          <w:szCs w:val="24"/>
        </w:rPr>
      </w:pPr>
      <w:r w:rsidRPr="00FF42A8">
        <w:rPr>
          <w:rFonts w:ascii="Sauna" w:hAnsi="Sauna"/>
          <w:b/>
          <w:sz w:val="24"/>
          <w:szCs w:val="24"/>
        </w:rPr>
        <w:t>DIRECTION / SERVICE</w:t>
      </w:r>
      <w:r w:rsidRPr="00FF42A8">
        <w:rPr>
          <w:rFonts w:ascii="Sauna" w:hAnsi="Sauna"/>
          <w:sz w:val="24"/>
          <w:szCs w:val="24"/>
        </w:rPr>
        <w:t xml:space="preserve"> : </w:t>
      </w:r>
      <w:r>
        <w:rPr>
          <w:rFonts w:ascii="Sauna" w:hAnsi="Sauna"/>
          <w:sz w:val="24"/>
          <w:szCs w:val="24"/>
        </w:rPr>
        <w:t xml:space="preserve">Direction des ressources et moyens - </w:t>
      </w:r>
      <w:r w:rsidRPr="00FF42A8">
        <w:rPr>
          <w:rFonts w:ascii="Sauna" w:hAnsi="Sauna"/>
          <w:sz w:val="24"/>
          <w:szCs w:val="24"/>
        </w:rPr>
        <w:t>Pôle finances</w:t>
      </w:r>
    </w:p>
    <w:p w:rsidR="00811FAF" w:rsidRDefault="00811FAF" w:rsidP="00811FAF">
      <w:pPr>
        <w:rPr>
          <w:rFonts w:ascii="Sauna" w:hAnsi="Sauna"/>
          <w:sz w:val="24"/>
          <w:szCs w:val="24"/>
        </w:rPr>
      </w:pPr>
    </w:p>
    <w:p w:rsidR="00811FAF" w:rsidRDefault="00811FAF" w:rsidP="00811FAF">
      <w:pPr>
        <w:rPr>
          <w:rFonts w:ascii="Sauna" w:hAnsi="Sauna"/>
          <w:b/>
          <w:sz w:val="24"/>
          <w:szCs w:val="24"/>
        </w:rPr>
      </w:pPr>
      <w:r>
        <w:rPr>
          <w:rFonts w:ascii="Sauna" w:hAnsi="Sauna"/>
          <w:b/>
          <w:sz w:val="24"/>
          <w:szCs w:val="24"/>
          <w:u w:val="single"/>
        </w:rPr>
        <w:t>DEFINITION DE LA MISSION</w:t>
      </w:r>
      <w:r>
        <w:rPr>
          <w:rFonts w:ascii="Sauna" w:hAnsi="Sauna"/>
          <w:b/>
          <w:sz w:val="24"/>
          <w:szCs w:val="24"/>
        </w:rPr>
        <w:t>:</w:t>
      </w:r>
    </w:p>
    <w:p w:rsidR="00811FAF" w:rsidRDefault="00811FAF" w:rsidP="00811FAF">
      <w:pPr>
        <w:numPr>
          <w:ilvl w:val="0"/>
          <w:numId w:val="10"/>
        </w:numPr>
        <w:rPr>
          <w:rFonts w:ascii="Sauna" w:hAnsi="Sauna"/>
          <w:sz w:val="24"/>
          <w:szCs w:val="24"/>
        </w:rPr>
      </w:pPr>
      <w:r>
        <w:rPr>
          <w:rFonts w:ascii="Sauna" w:hAnsi="Sauna"/>
          <w:sz w:val="24"/>
          <w:szCs w:val="24"/>
        </w:rPr>
        <w:t>Assurer le traitement comptable des dépenses et des recettes du budget de l’AEV</w:t>
      </w:r>
    </w:p>
    <w:p w:rsidR="00811FAF" w:rsidRDefault="00811FAF" w:rsidP="00811FAF">
      <w:pPr>
        <w:numPr>
          <w:ilvl w:val="0"/>
          <w:numId w:val="10"/>
        </w:numPr>
        <w:rPr>
          <w:rFonts w:ascii="Sauna" w:hAnsi="Sauna"/>
          <w:sz w:val="24"/>
          <w:szCs w:val="24"/>
        </w:rPr>
      </w:pPr>
      <w:r>
        <w:rPr>
          <w:rFonts w:ascii="Sauna" w:hAnsi="Sauna"/>
          <w:sz w:val="24"/>
          <w:szCs w:val="24"/>
        </w:rPr>
        <w:t>Garantir la sécurité et le respect des délais de paiement</w:t>
      </w:r>
    </w:p>
    <w:p w:rsidR="00811FAF" w:rsidRDefault="00811FAF" w:rsidP="00811FAF">
      <w:pPr>
        <w:numPr>
          <w:ilvl w:val="0"/>
          <w:numId w:val="10"/>
        </w:numPr>
        <w:rPr>
          <w:rFonts w:ascii="Sauna" w:hAnsi="Sauna"/>
          <w:sz w:val="24"/>
          <w:szCs w:val="24"/>
        </w:rPr>
      </w:pPr>
      <w:r>
        <w:rPr>
          <w:rFonts w:ascii="Sauna" w:hAnsi="Sauna"/>
          <w:sz w:val="24"/>
          <w:szCs w:val="24"/>
        </w:rPr>
        <w:t>Participer à l’analyse de données comptables et financières</w:t>
      </w:r>
    </w:p>
    <w:p w:rsidR="00811FAF" w:rsidRPr="00FF42A8" w:rsidRDefault="00811FAF" w:rsidP="00811FAF">
      <w:pPr>
        <w:rPr>
          <w:rFonts w:ascii="Sauna" w:hAnsi="Sauna"/>
          <w:sz w:val="24"/>
          <w:szCs w:val="24"/>
        </w:rPr>
      </w:pPr>
    </w:p>
    <w:p w:rsidR="00615663" w:rsidRPr="00726ADC" w:rsidRDefault="00615663">
      <w:pPr>
        <w:pStyle w:val="Titre1"/>
        <w:jc w:val="center"/>
        <w:rPr>
          <w:rFonts w:ascii="Sauna" w:hAnsi="Sauna"/>
          <w:szCs w:val="24"/>
        </w:rPr>
      </w:pPr>
      <w:r w:rsidRPr="00726ADC">
        <w:rPr>
          <w:rFonts w:ascii="Sauna" w:hAnsi="Sauna"/>
          <w:szCs w:val="24"/>
        </w:rPr>
        <w:t>1  -  CONTENU DU POSTE</w:t>
      </w:r>
    </w:p>
    <w:p w:rsidR="00615663" w:rsidRPr="00726ADC" w:rsidRDefault="00615663">
      <w:pPr>
        <w:rPr>
          <w:rFonts w:ascii="Sauna" w:hAnsi="Sauna"/>
          <w:sz w:val="24"/>
          <w:szCs w:val="24"/>
        </w:rPr>
      </w:pPr>
    </w:p>
    <w:p w:rsidR="00615663" w:rsidRPr="00726ADC" w:rsidRDefault="00615663">
      <w:pPr>
        <w:rPr>
          <w:rFonts w:ascii="Sauna" w:hAnsi="Sauna"/>
          <w:sz w:val="24"/>
          <w:szCs w:val="24"/>
        </w:rPr>
      </w:pPr>
      <w:r w:rsidRPr="00726ADC">
        <w:rPr>
          <w:rFonts w:ascii="Sauna" w:hAnsi="Sauna"/>
          <w:b/>
          <w:sz w:val="24"/>
          <w:szCs w:val="24"/>
          <w:u w:val="single"/>
        </w:rPr>
        <w:t>INTITULE DU POSTE</w:t>
      </w:r>
      <w:r w:rsidRPr="00726ADC">
        <w:rPr>
          <w:rFonts w:ascii="Sauna" w:hAnsi="Sauna"/>
          <w:sz w:val="24"/>
          <w:szCs w:val="24"/>
        </w:rPr>
        <w:t xml:space="preserve"> :</w:t>
      </w:r>
      <w:r w:rsidR="00A92312" w:rsidRPr="00726ADC">
        <w:rPr>
          <w:rFonts w:ascii="Sauna" w:hAnsi="Sauna"/>
          <w:sz w:val="24"/>
          <w:szCs w:val="24"/>
        </w:rPr>
        <w:t xml:space="preserve"> Gestionnaire</w:t>
      </w:r>
      <w:r w:rsidR="00243FC5">
        <w:rPr>
          <w:rFonts w:ascii="Sauna" w:hAnsi="Sauna"/>
          <w:sz w:val="24"/>
          <w:szCs w:val="24"/>
        </w:rPr>
        <w:t xml:space="preserve"> comptable </w:t>
      </w:r>
      <w:r w:rsidR="00A92312" w:rsidRPr="00726ADC">
        <w:rPr>
          <w:rFonts w:ascii="Sauna" w:hAnsi="Sauna"/>
          <w:sz w:val="24"/>
          <w:szCs w:val="24"/>
        </w:rPr>
        <w:t xml:space="preserve"> </w:t>
      </w:r>
      <w:r w:rsidR="008307F9" w:rsidRPr="00726ADC">
        <w:rPr>
          <w:rFonts w:ascii="Sauna" w:hAnsi="Sauna"/>
          <w:sz w:val="24"/>
          <w:szCs w:val="24"/>
        </w:rPr>
        <w:t>(pôle</w:t>
      </w:r>
      <w:r w:rsidR="00A92312" w:rsidRPr="00726ADC">
        <w:rPr>
          <w:rFonts w:ascii="Sauna" w:hAnsi="Sauna"/>
          <w:sz w:val="24"/>
          <w:szCs w:val="24"/>
        </w:rPr>
        <w:t xml:space="preserve"> finances) </w:t>
      </w:r>
    </w:p>
    <w:p w:rsidR="00615663" w:rsidRPr="00726ADC" w:rsidRDefault="00615663">
      <w:pPr>
        <w:rPr>
          <w:rFonts w:ascii="Sauna" w:hAnsi="Sauna"/>
          <w:sz w:val="24"/>
          <w:szCs w:val="24"/>
        </w:rPr>
      </w:pPr>
    </w:p>
    <w:p w:rsidR="000B3EE4" w:rsidRPr="00726ADC" w:rsidRDefault="000B3EE4" w:rsidP="000B3EE4">
      <w:pPr>
        <w:rPr>
          <w:rFonts w:ascii="Sauna" w:hAnsi="Sauna"/>
          <w:sz w:val="24"/>
          <w:szCs w:val="24"/>
        </w:rPr>
      </w:pPr>
      <w:r w:rsidRPr="00726ADC">
        <w:rPr>
          <w:rFonts w:ascii="Sauna" w:hAnsi="Sauna"/>
          <w:b/>
          <w:sz w:val="24"/>
          <w:szCs w:val="24"/>
          <w:u w:val="single"/>
        </w:rPr>
        <w:t>CADRE D’EMPLOIS</w:t>
      </w:r>
      <w:r w:rsidRPr="00726ADC">
        <w:rPr>
          <w:rFonts w:ascii="Sauna" w:hAnsi="Sauna"/>
          <w:sz w:val="24"/>
          <w:szCs w:val="24"/>
        </w:rPr>
        <w:t xml:space="preserve"> : Adjoints administratifs territoriaux </w:t>
      </w:r>
    </w:p>
    <w:p w:rsidR="000B3EE4" w:rsidRPr="00726ADC" w:rsidRDefault="000B3EE4">
      <w:pPr>
        <w:rPr>
          <w:rFonts w:ascii="Sauna" w:hAnsi="Sauna"/>
          <w:sz w:val="24"/>
          <w:szCs w:val="24"/>
        </w:rPr>
      </w:pPr>
    </w:p>
    <w:p w:rsidR="00B75488" w:rsidRPr="00726ADC" w:rsidRDefault="00B75488" w:rsidP="00D95379">
      <w:pPr>
        <w:tabs>
          <w:tab w:val="left" w:pos="3615"/>
        </w:tabs>
        <w:rPr>
          <w:rFonts w:ascii="Sauna" w:hAnsi="Sauna"/>
          <w:sz w:val="24"/>
          <w:szCs w:val="24"/>
        </w:rPr>
      </w:pPr>
      <w:r w:rsidRPr="00726ADC">
        <w:rPr>
          <w:rFonts w:ascii="Sauna" w:hAnsi="Sauna"/>
          <w:b/>
          <w:sz w:val="24"/>
          <w:szCs w:val="24"/>
          <w:u w:val="single"/>
        </w:rPr>
        <w:t>FAMILLE D’EMPLOIS</w:t>
      </w:r>
      <w:r w:rsidR="0099015C">
        <w:rPr>
          <w:rFonts w:ascii="Sauna" w:hAnsi="Sauna"/>
          <w:sz w:val="24"/>
          <w:szCs w:val="24"/>
        </w:rPr>
        <w:t xml:space="preserve"> : 3 </w:t>
      </w:r>
      <w:r w:rsidR="00D95379">
        <w:rPr>
          <w:rFonts w:ascii="Sauna" w:hAnsi="Sauna"/>
          <w:sz w:val="24"/>
          <w:szCs w:val="24"/>
        </w:rPr>
        <w:tab/>
      </w:r>
    </w:p>
    <w:p w:rsidR="00615663" w:rsidRPr="00726ADC" w:rsidRDefault="00615663">
      <w:pPr>
        <w:pStyle w:val="Commentaire"/>
        <w:rPr>
          <w:rFonts w:ascii="Sauna" w:hAnsi="Sauna"/>
          <w:sz w:val="24"/>
          <w:szCs w:val="24"/>
        </w:rPr>
      </w:pPr>
    </w:p>
    <w:p w:rsidR="00615663" w:rsidRPr="00726ADC" w:rsidRDefault="00615663">
      <w:pPr>
        <w:rPr>
          <w:rFonts w:ascii="Sauna" w:hAnsi="Sauna"/>
          <w:b/>
          <w:sz w:val="24"/>
          <w:szCs w:val="24"/>
        </w:rPr>
      </w:pPr>
      <w:r w:rsidRPr="00726ADC">
        <w:rPr>
          <w:rFonts w:ascii="Sauna" w:hAnsi="Sauna"/>
          <w:b/>
          <w:sz w:val="24"/>
          <w:szCs w:val="24"/>
          <w:u w:val="single"/>
        </w:rPr>
        <w:t>DESCRIPTION DES ACTIVITES</w:t>
      </w:r>
      <w:r w:rsidR="00243FC5">
        <w:rPr>
          <w:rFonts w:ascii="Sauna" w:hAnsi="Sauna"/>
          <w:b/>
          <w:sz w:val="24"/>
          <w:szCs w:val="24"/>
        </w:rPr>
        <w:t> :</w:t>
      </w: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851"/>
      </w:tblGrid>
      <w:tr w:rsidR="00D95379" w:rsidTr="00D95379">
        <w:tblPrEx>
          <w:tblCellMar>
            <w:top w:w="0" w:type="dxa"/>
            <w:bottom w:w="0" w:type="dxa"/>
          </w:tblCellMar>
        </w:tblPrEx>
        <w:trPr>
          <w:trHeight w:val="2672"/>
        </w:trPr>
        <w:tc>
          <w:tcPr>
            <w:tcW w:w="9322" w:type="dxa"/>
          </w:tcPr>
          <w:p w:rsidR="00D95379" w:rsidRPr="00D95379" w:rsidRDefault="00D95379" w:rsidP="00D95379">
            <w:pPr>
              <w:pStyle w:val="Default"/>
              <w:ind w:right="318"/>
              <w:rPr>
                <w:szCs w:val="23"/>
              </w:rPr>
            </w:pPr>
            <w:r w:rsidRPr="00D95379">
              <w:t xml:space="preserve"> </w:t>
            </w:r>
            <w:r w:rsidRPr="00D95379">
              <w:rPr>
                <w:szCs w:val="20"/>
              </w:rPr>
              <w:t xml:space="preserve">ACTIVITES PRINCIPALES </w:t>
            </w:r>
            <w:r w:rsidRPr="00D95379">
              <w:rPr>
                <w:szCs w:val="23"/>
              </w:rPr>
              <w:t xml:space="preserve">: </w:t>
            </w:r>
          </w:p>
          <w:p w:rsidR="00D95379" w:rsidRPr="00D95379" w:rsidRDefault="00D95379" w:rsidP="00D95379">
            <w:pPr>
              <w:pStyle w:val="Default"/>
              <w:ind w:right="318"/>
              <w:rPr>
                <w:szCs w:val="20"/>
              </w:rPr>
            </w:pPr>
            <w:r w:rsidRPr="00D95379">
              <w:rPr>
                <w:szCs w:val="20"/>
              </w:rPr>
              <w:t xml:space="preserve">-Exécution budgétaire des dépenses de la DAG (investissement/fonctionnement) territoire Sud </w:t>
            </w:r>
          </w:p>
          <w:p w:rsidR="00D95379" w:rsidRPr="00D95379" w:rsidRDefault="00D95379" w:rsidP="00D95379">
            <w:pPr>
              <w:pStyle w:val="Default"/>
              <w:ind w:right="318"/>
              <w:rPr>
                <w:szCs w:val="20"/>
              </w:rPr>
            </w:pPr>
            <w:r w:rsidRPr="00D95379">
              <w:rPr>
                <w:szCs w:val="20"/>
              </w:rPr>
              <w:t xml:space="preserve">-Exécution budgétaire des dépenses du service expertise techniques (investissement/fonctionnement) territoire Sud </w:t>
            </w:r>
          </w:p>
          <w:p w:rsidR="00D95379" w:rsidRPr="00D95379" w:rsidRDefault="00D95379" w:rsidP="00D95379">
            <w:pPr>
              <w:pStyle w:val="Default"/>
              <w:ind w:right="318"/>
              <w:rPr>
                <w:szCs w:val="20"/>
              </w:rPr>
            </w:pPr>
            <w:r w:rsidRPr="00D95379">
              <w:rPr>
                <w:szCs w:val="20"/>
              </w:rPr>
              <w:t xml:space="preserve">-Exécution budgétaire des dépenses du service communication (investissement/fonctionnement) </w:t>
            </w:r>
          </w:p>
          <w:p w:rsidR="00D95379" w:rsidRPr="00D95379" w:rsidRDefault="00D95379" w:rsidP="00D95379">
            <w:pPr>
              <w:pStyle w:val="Default"/>
              <w:ind w:right="318"/>
              <w:rPr>
                <w:szCs w:val="20"/>
              </w:rPr>
            </w:pPr>
            <w:r w:rsidRPr="00D95379">
              <w:rPr>
                <w:szCs w:val="20"/>
              </w:rPr>
              <w:t xml:space="preserve">-Affectation comptable et suivi du programme d’aménagement (PR15) </w:t>
            </w:r>
          </w:p>
          <w:p w:rsidR="00D95379" w:rsidRPr="00D95379" w:rsidRDefault="00D95379" w:rsidP="00D95379">
            <w:pPr>
              <w:pStyle w:val="Default"/>
              <w:ind w:right="318"/>
              <w:rPr>
                <w:szCs w:val="20"/>
              </w:rPr>
            </w:pPr>
            <w:r w:rsidRPr="00D95379">
              <w:rPr>
                <w:szCs w:val="20"/>
              </w:rPr>
              <w:t xml:space="preserve">-Exécution budgétaire des recettes de l’Agence : P503, produits du domaine (loyers, chasses, fermages, conventions d’occupation du domaine) animations nature, contributions des collectivités… </w:t>
            </w:r>
          </w:p>
          <w:p w:rsidR="00D95379" w:rsidRPr="00D95379" w:rsidRDefault="00D95379" w:rsidP="00D95379">
            <w:pPr>
              <w:pStyle w:val="Default"/>
              <w:ind w:right="318"/>
              <w:rPr>
                <w:szCs w:val="20"/>
              </w:rPr>
            </w:pPr>
            <w:r w:rsidRPr="00D95379">
              <w:rPr>
                <w:b/>
                <w:bCs/>
                <w:szCs w:val="20"/>
              </w:rPr>
              <w:t xml:space="preserve">Réception, vérification et classement de l’ensemble des pièces comptables </w:t>
            </w:r>
            <w:r w:rsidRPr="00D95379">
              <w:rPr>
                <w:szCs w:val="20"/>
              </w:rPr>
              <w:t xml:space="preserve">: apprécier la validité des pièces justificatives ; contrôler et enregistrer les factures ; classer, archiver les pièces et documents comptables. </w:t>
            </w:r>
          </w:p>
          <w:p w:rsidR="00D95379" w:rsidRPr="00D95379" w:rsidRDefault="00D95379" w:rsidP="00D95379">
            <w:pPr>
              <w:pStyle w:val="Default"/>
              <w:ind w:right="318"/>
              <w:rPr>
                <w:szCs w:val="20"/>
              </w:rPr>
            </w:pPr>
            <w:r w:rsidRPr="00D95379">
              <w:rPr>
                <w:b/>
                <w:bCs/>
                <w:szCs w:val="20"/>
              </w:rPr>
              <w:t xml:space="preserve">Saisie des engagements (AP/CP) et des mandatements </w:t>
            </w:r>
            <w:r w:rsidRPr="00D95379">
              <w:rPr>
                <w:szCs w:val="18"/>
              </w:rPr>
              <w:t xml:space="preserve">: </w:t>
            </w:r>
            <w:r w:rsidRPr="00D95379">
              <w:rPr>
                <w:szCs w:val="20"/>
              </w:rPr>
              <w:t>préparer les mandatements ; saisir les factures et mandats</w:t>
            </w:r>
          </w:p>
        </w:tc>
        <w:tc>
          <w:tcPr>
            <w:tcW w:w="851" w:type="dxa"/>
          </w:tcPr>
          <w:p w:rsidR="00D95379" w:rsidRDefault="00D95379" w:rsidP="00D95379">
            <w:pPr>
              <w:pStyle w:val="Default"/>
              <w:ind w:righ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95379" w:rsidTr="00D95379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173" w:type="dxa"/>
            <w:gridSpan w:val="2"/>
          </w:tcPr>
          <w:p w:rsidR="00D95379" w:rsidRPr="00D95379" w:rsidRDefault="00D95379" w:rsidP="00D95379">
            <w:pPr>
              <w:pStyle w:val="Default"/>
              <w:ind w:right="318"/>
              <w:rPr>
                <w:szCs w:val="20"/>
              </w:rPr>
            </w:pPr>
            <w:r w:rsidRPr="00D95379">
              <w:rPr>
                <w:b/>
                <w:bCs/>
                <w:szCs w:val="20"/>
              </w:rPr>
              <w:t xml:space="preserve">Gestion des relations avec les fournisseurs et les agents des services : </w:t>
            </w:r>
          </w:p>
          <w:p w:rsidR="00D95379" w:rsidRPr="00D95379" w:rsidRDefault="00D95379" w:rsidP="00D95379">
            <w:pPr>
              <w:pStyle w:val="Default"/>
              <w:ind w:right="318"/>
              <w:rPr>
                <w:szCs w:val="20"/>
              </w:rPr>
            </w:pPr>
            <w:r w:rsidRPr="00D95379">
              <w:rPr>
                <w:szCs w:val="20"/>
              </w:rPr>
              <w:t xml:space="preserve">Renseigner les fournisseurs ; conseiller les services utilisateurs sur les procédures comptables. </w:t>
            </w:r>
          </w:p>
          <w:p w:rsidR="00D95379" w:rsidRPr="00D95379" w:rsidRDefault="00D95379" w:rsidP="00D95379">
            <w:pPr>
              <w:pStyle w:val="Default"/>
              <w:ind w:right="318"/>
              <w:rPr>
                <w:szCs w:val="20"/>
              </w:rPr>
            </w:pPr>
            <w:r w:rsidRPr="00D95379">
              <w:rPr>
                <w:b/>
                <w:bCs/>
                <w:szCs w:val="20"/>
              </w:rPr>
              <w:t xml:space="preserve">Gestion du SMER </w:t>
            </w:r>
            <w:r w:rsidRPr="00D95379">
              <w:rPr>
                <w:szCs w:val="20"/>
              </w:rPr>
              <w:t>« la Tégéval » : préparation (</w:t>
            </w:r>
            <w:r w:rsidRPr="00D95379">
              <w:rPr>
                <w:b/>
                <w:bCs/>
                <w:szCs w:val="20"/>
              </w:rPr>
              <w:t>y compris maquette officielle)</w:t>
            </w:r>
            <w:r w:rsidRPr="00D95379">
              <w:rPr>
                <w:szCs w:val="20"/>
              </w:rPr>
              <w:t xml:space="preserve">, suivi et exécution budgétaire </w:t>
            </w:r>
          </w:p>
          <w:p w:rsidR="00D95379" w:rsidRPr="00D95379" w:rsidRDefault="00D95379" w:rsidP="00D95379">
            <w:pPr>
              <w:pStyle w:val="Default"/>
              <w:ind w:right="318"/>
              <w:rPr>
                <w:szCs w:val="20"/>
              </w:rPr>
            </w:pPr>
            <w:r w:rsidRPr="00D95379">
              <w:rPr>
                <w:b/>
                <w:bCs/>
                <w:szCs w:val="20"/>
              </w:rPr>
              <w:t xml:space="preserve">Polyvalence : </w:t>
            </w:r>
            <w:r w:rsidRPr="00D95379">
              <w:rPr>
                <w:szCs w:val="20"/>
              </w:rPr>
              <w:t>dans le cadre d’une absence assurer la continuité de service</w:t>
            </w:r>
          </w:p>
        </w:tc>
      </w:tr>
    </w:tbl>
    <w:p w:rsidR="007C2B59" w:rsidRPr="00726ADC" w:rsidRDefault="007C2B59" w:rsidP="007C2B59">
      <w:pPr>
        <w:rPr>
          <w:rFonts w:ascii="Sauna" w:hAnsi="Sauna"/>
          <w:sz w:val="24"/>
          <w:szCs w:val="24"/>
        </w:rPr>
      </w:pPr>
    </w:p>
    <w:p w:rsidR="00615663" w:rsidRPr="00726ADC" w:rsidRDefault="00615663" w:rsidP="007C2B59">
      <w:pPr>
        <w:pStyle w:val="Titre1"/>
        <w:pBdr>
          <w:top w:val="single" w:sz="4" w:space="10" w:color="auto"/>
        </w:pBdr>
        <w:jc w:val="center"/>
        <w:rPr>
          <w:rFonts w:ascii="Sauna" w:hAnsi="Sauna"/>
          <w:szCs w:val="24"/>
        </w:rPr>
      </w:pPr>
      <w:r w:rsidRPr="00726ADC">
        <w:rPr>
          <w:rFonts w:ascii="Sauna" w:hAnsi="Sauna"/>
          <w:szCs w:val="24"/>
        </w:rPr>
        <w:t>2  -  POSITIONNEMENT DU POSTE</w:t>
      </w:r>
    </w:p>
    <w:p w:rsidR="00615663" w:rsidRPr="00726ADC" w:rsidRDefault="00615663">
      <w:pPr>
        <w:rPr>
          <w:rFonts w:ascii="Sauna" w:hAnsi="Sauna"/>
          <w:sz w:val="24"/>
          <w:szCs w:val="24"/>
        </w:rPr>
      </w:pPr>
    </w:p>
    <w:p w:rsidR="005B2D7F" w:rsidRDefault="00615663" w:rsidP="00726ADC">
      <w:pPr>
        <w:ind w:left="360" w:firstLine="348"/>
        <w:rPr>
          <w:rFonts w:ascii="Sauna" w:hAnsi="Sauna"/>
          <w:sz w:val="24"/>
          <w:szCs w:val="24"/>
        </w:rPr>
      </w:pPr>
      <w:r w:rsidRPr="00726ADC">
        <w:rPr>
          <w:rFonts w:ascii="Sauna" w:hAnsi="Sauna"/>
          <w:sz w:val="24"/>
          <w:szCs w:val="24"/>
        </w:rPr>
        <w:t>Respons</w:t>
      </w:r>
      <w:r w:rsidR="00B63A0F" w:rsidRPr="00726ADC">
        <w:rPr>
          <w:rFonts w:ascii="Sauna" w:hAnsi="Sauna"/>
          <w:sz w:val="24"/>
          <w:szCs w:val="24"/>
        </w:rPr>
        <w:t>able hiérarchique direct</w:t>
      </w:r>
      <w:r w:rsidRPr="00726ADC">
        <w:rPr>
          <w:rFonts w:ascii="Sauna" w:hAnsi="Sauna"/>
          <w:sz w:val="24"/>
          <w:szCs w:val="24"/>
        </w:rPr>
        <w:t xml:space="preserve"> :</w:t>
      </w:r>
      <w:r w:rsidR="005B2D7F" w:rsidRPr="00726ADC">
        <w:rPr>
          <w:rFonts w:ascii="Sauna" w:hAnsi="Sauna"/>
          <w:sz w:val="24"/>
          <w:szCs w:val="24"/>
        </w:rPr>
        <w:tab/>
      </w:r>
      <w:r w:rsidR="00E92E92" w:rsidRPr="00726ADC">
        <w:rPr>
          <w:rFonts w:ascii="Sauna" w:hAnsi="Sauna"/>
          <w:sz w:val="24"/>
          <w:szCs w:val="24"/>
        </w:rPr>
        <w:t xml:space="preserve">Responsable du pôle </w:t>
      </w:r>
      <w:r w:rsidR="00186B61">
        <w:rPr>
          <w:rFonts w:ascii="Sauna" w:hAnsi="Sauna"/>
          <w:sz w:val="24"/>
          <w:szCs w:val="24"/>
        </w:rPr>
        <w:t>F</w:t>
      </w:r>
      <w:r w:rsidR="008307F9" w:rsidRPr="00726ADC">
        <w:rPr>
          <w:rFonts w:ascii="Sauna" w:hAnsi="Sauna"/>
          <w:sz w:val="24"/>
          <w:szCs w:val="24"/>
        </w:rPr>
        <w:t>inance</w:t>
      </w:r>
    </w:p>
    <w:p w:rsidR="00186B61" w:rsidRDefault="00186B61" w:rsidP="00726ADC">
      <w:pPr>
        <w:ind w:left="360" w:firstLine="348"/>
        <w:rPr>
          <w:rFonts w:ascii="Sauna" w:hAnsi="Sauna"/>
          <w:sz w:val="24"/>
          <w:szCs w:val="24"/>
        </w:rPr>
      </w:pPr>
    </w:p>
    <w:p w:rsidR="00186B61" w:rsidRDefault="00186B61" w:rsidP="00726ADC">
      <w:pPr>
        <w:ind w:left="360" w:firstLine="348"/>
        <w:rPr>
          <w:rFonts w:ascii="Sauna" w:hAnsi="Sauna"/>
          <w:sz w:val="24"/>
          <w:szCs w:val="24"/>
        </w:rPr>
      </w:pPr>
    </w:p>
    <w:p w:rsidR="00186B61" w:rsidRDefault="00186B61" w:rsidP="00726ADC">
      <w:pPr>
        <w:ind w:left="360" w:firstLine="348"/>
        <w:rPr>
          <w:rFonts w:ascii="Sauna" w:hAnsi="Sauna"/>
          <w:sz w:val="24"/>
          <w:szCs w:val="24"/>
        </w:rPr>
      </w:pPr>
    </w:p>
    <w:p w:rsidR="00186B61" w:rsidRDefault="00186B61" w:rsidP="00726ADC">
      <w:pPr>
        <w:ind w:left="360" w:firstLine="348"/>
        <w:rPr>
          <w:rFonts w:ascii="Sauna" w:hAnsi="Sauna"/>
          <w:sz w:val="24"/>
          <w:szCs w:val="24"/>
        </w:rPr>
      </w:pPr>
    </w:p>
    <w:p w:rsidR="00186B61" w:rsidRDefault="00186B61" w:rsidP="00726ADC">
      <w:pPr>
        <w:ind w:left="360" w:firstLine="348"/>
        <w:rPr>
          <w:rFonts w:ascii="Sauna" w:hAnsi="Sauna"/>
          <w:sz w:val="24"/>
          <w:szCs w:val="24"/>
        </w:rPr>
      </w:pPr>
    </w:p>
    <w:p w:rsidR="00186B61" w:rsidRDefault="00186B61" w:rsidP="00726ADC">
      <w:pPr>
        <w:ind w:left="360" w:firstLine="348"/>
        <w:rPr>
          <w:rFonts w:ascii="Sauna" w:hAnsi="Sauna"/>
          <w:sz w:val="24"/>
          <w:szCs w:val="24"/>
        </w:rPr>
      </w:pPr>
    </w:p>
    <w:p w:rsidR="00186B61" w:rsidRDefault="00186B61" w:rsidP="00726ADC">
      <w:pPr>
        <w:ind w:left="360" w:firstLine="348"/>
        <w:rPr>
          <w:rFonts w:ascii="Sauna" w:hAnsi="Sauna"/>
          <w:sz w:val="24"/>
          <w:szCs w:val="24"/>
        </w:rPr>
      </w:pPr>
    </w:p>
    <w:p w:rsidR="00186B61" w:rsidRDefault="00186B61" w:rsidP="00726ADC">
      <w:pPr>
        <w:ind w:left="360" w:firstLine="348"/>
        <w:rPr>
          <w:rFonts w:ascii="Sauna" w:hAnsi="Sauna"/>
          <w:sz w:val="24"/>
          <w:szCs w:val="24"/>
        </w:rPr>
      </w:pPr>
    </w:p>
    <w:p w:rsidR="00186B61" w:rsidRPr="00726ADC" w:rsidRDefault="00186B61" w:rsidP="00726ADC">
      <w:pPr>
        <w:ind w:left="360" w:firstLine="348"/>
        <w:rPr>
          <w:rFonts w:ascii="Sauna" w:hAnsi="Sauna"/>
          <w:sz w:val="24"/>
          <w:szCs w:val="24"/>
        </w:rPr>
      </w:pPr>
    </w:p>
    <w:p w:rsidR="00615663" w:rsidRDefault="005B2D7F" w:rsidP="005B2D7F">
      <w:pPr>
        <w:ind w:left="2832"/>
        <w:rPr>
          <w:rFonts w:ascii="Sauna" w:hAnsi="Sauna"/>
          <w:b/>
          <w:sz w:val="24"/>
          <w:szCs w:val="24"/>
        </w:rPr>
      </w:pPr>
      <w:r w:rsidRPr="00726ADC">
        <w:rPr>
          <w:rFonts w:ascii="Sauna" w:hAnsi="Sauna"/>
          <w:b/>
          <w:sz w:val="24"/>
          <w:szCs w:val="24"/>
        </w:rPr>
        <w:lastRenderedPageBreak/>
        <w:tab/>
      </w:r>
      <w:r w:rsidRPr="00726ADC">
        <w:rPr>
          <w:rFonts w:ascii="Sauna" w:hAnsi="Sauna"/>
          <w:b/>
          <w:sz w:val="24"/>
          <w:szCs w:val="24"/>
        </w:rPr>
        <w:tab/>
      </w:r>
    </w:p>
    <w:p w:rsidR="00811FAF" w:rsidRPr="00FF42A8" w:rsidRDefault="00811FAF" w:rsidP="00811FAF">
      <w:pPr>
        <w:ind w:firstLine="708"/>
        <w:rPr>
          <w:rFonts w:ascii="Sauna" w:hAnsi="Sauna"/>
          <w:b/>
          <w:caps/>
          <w:sz w:val="24"/>
          <w:szCs w:val="24"/>
        </w:rPr>
      </w:pPr>
      <w:r w:rsidRPr="00FF42A8">
        <w:rPr>
          <w:rFonts w:ascii="Sauna" w:hAnsi="Sauna"/>
          <w:b/>
          <w:caps/>
          <w:sz w:val="24"/>
          <w:szCs w:val="24"/>
          <w:u w:val="single"/>
        </w:rPr>
        <w:t>Liaisons fonctionnelles (partenaires inTernes et externes)</w:t>
      </w:r>
      <w:r w:rsidRPr="00FF42A8">
        <w:rPr>
          <w:rFonts w:ascii="Sauna" w:hAnsi="Sauna"/>
          <w:b/>
          <w:caps/>
          <w:sz w:val="24"/>
          <w:szCs w:val="24"/>
        </w:rPr>
        <w:t xml:space="preserve"> :</w:t>
      </w:r>
    </w:p>
    <w:p w:rsidR="00811FAF" w:rsidRPr="00FF42A8" w:rsidRDefault="00811FAF" w:rsidP="00811FAF">
      <w:pPr>
        <w:rPr>
          <w:rFonts w:ascii="Sauna" w:hAnsi="Sau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6"/>
        <w:gridCol w:w="4436"/>
        <w:gridCol w:w="2278"/>
      </w:tblGrid>
      <w:tr w:rsidR="00811FAF" w:rsidRPr="00FF42A8" w:rsidTr="005B05D8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0" w:type="auto"/>
          </w:tcPr>
          <w:p w:rsidR="00811FAF" w:rsidRPr="00FF42A8" w:rsidRDefault="00811FAF" w:rsidP="005B05D8">
            <w:pPr>
              <w:jc w:val="center"/>
              <w:rPr>
                <w:rFonts w:ascii="Sauna" w:hAnsi="Sauna"/>
                <w:sz w:val="24"/>
                <w:szCs w:val="24"/>
              </w:rPr>
            </w:pPr>
          </w:p>
        </w:tc>
        <w:tc>
          <w:tcPr>
            <w:tcW w:w="0" w:type="auto"/>
          </w:tcPr>
          <w:p w:rsidR="00811FAF" w:rsidRPr="00FF42A8" w:rsidRDefault="00811FAF" w:rsidP="005B05D8">
            <w:pPr>
              <w:jc w:val="center"/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>Types de partenaires</w:t>
            </w:r>
          </w:p>
        </w:tc>
        <w:tc>
          <w:tcPr>
            <w:tcW w:w="0" w:type="auto"/>
          </w:tcPr>
          <w:p w:rsidR="00811FAF" w:rsidRPr="00FF42A8" w:rsidRDefault="00811FAF" w:rsidP="005B05D8">
            <w:pPr>
              <w:jc w:val="center"/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>Fréquence des relations</w:t>
            </w:r>
          </w:p>
        </w:tc>
      </w:tr>
      <w:tr w:rsidR="00811FAF" w:rsidRPr="00FF42A8" w:rsidTr="005B05D8">
        <w:tblPrEx>
          <w:tblCellMar>
            <w:top w:w="0" w:type="dxa"/>
            <w:bottom w:w="0" w:type="dxa"/>
          </w:tblCellMar>
        </w:tblPrEx>
        <w:trPr>
          <w:trHeight w:val="2774"/>
        </w:trPr>
        <w:tc>
          <w:tcPr>
            <w:tcW w:w="0" w:type="auto"/>
          </w:tcPr>
          <w:p w:rsidR="00811FAF" w:rsidRPr="00FF42A8" w:rsidRDefault="00811FAF" w:rsidP="005B05D8">
            <w:pPr>
              <w:pStyle w:val="Commentaire"/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>Au sein de l'AEV</w:t>
            </w:r>
          </w:p>
        </w:tc>
        <w:tc>
          <w:tcPr>
            <w:tcW w:w="0" w:type="auto"/>
          </w:tcPr>
          <w:p w:rsidR="00811FAF" w:rsidRPr="00FF42A8" w:rsidRDefault="00811FAF" w:rsidP="005B05D8">
            <w:pPr>
              <w:pStyle w:val="Commentaire"/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 xml:space="preserve">Agent du pôle finances </w:t>
            </w:r>
          </w:p>
          <w:p w:rsidR="00811FAF" w:rsidRPr="00FF42A8" w:rsidRDefault="00811FAF" w:rsidP="005B05D8">
            <w:pPr>
              <w:pStyle w:val="Commentaire"/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>Pôle juridique et commande publique</w:t>
            </w:r>
          </w:p>
          <w:p w:rsidR="00811FAF" w:rsidRPr="00FF42A8" w:rsidRDefault="00811FAF" w:rsidP="005B05D8">
            <w:pPr>
              <w:pStyle w:val="Commentaire"/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>Pôle RH</w:t>
            </w:r>
          </w:p>
          <w:p w:rsidR="00811FAF" w:rsidRPr="00FF42A8" w:rsidRDefault="00811FAF" w:rsidP="005B05D8">
            <w:pPr>
              <w:pStyle w:val="Commentaire"/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>Pôle informatique</w:t>
            </w:r>
            <w:r w:rsidRPr="00FF42A8">
              <w:rPr>
                <w:rFonts w:ascii="Sauna" w:hAnsi="Sauna"/>
                <w:sz w:val="24"/>
                <w:szCs w:val="24"/>
              </w:rPr>
              <w:br/>
              <w:t>Pôle moyens généraux</w:t>
            </w:r>
          </w:p>
          <w:p w:rsidR="00811FAF" w:rsidRPr="00FF42A8" w:rsidRDefault="00811FAF" w:rsidP="005B05D8">
            <w:pPr>
              <w:pStyle w:val="Commentaire"/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>Service action foncière et gestion du patrimoine</w:t>
            </w:r>
          </w:p>
          <w:p w:rsidR="00811FAF" w:rsidRPr="00FF42A8" w:rsidRDefault="00811FAF" w:rsidP="005B05D8">
            <w:pPr>
              <w:pStyle w:val="Commentaire"/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>Service de la prospective territoriale</w:t>
            </w:r>
          </w:p>
          <w:p w:rsidR="00811FAF" w:rsidRPr="00FF42A8" w:rsidRDefault="00811FAF" w:rsidP="005B05D8">
            <w:pPr>
              <w:pStyle w:val="Commentaire"/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>Direction aménagement et gestion</w:t>
            </w:r>
          </w:p>
          <w:p w:rsidR="00811FAF" w:rsidRPr="00FF42A8" w:rsidRDefault="00811FAF" w:rsidP="005B05D8">
            <w:pPr>
              <w:pStyle w:val="Commentaire"/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 xml:space="preserve">Service expertise technique </w:t>
            </w:r>
          </w:p>
          <w:p w:rsidR="00811FAF" w:rsidRPr="00FF42A8" w:rsidRDefault="00811FAF" w:rsidP="005B05D8">
            <w:pPr>
              <w:pStyle w:val="Commentaire"/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 xml:space="preserve">Service Communication </w:t>
            </w:r>
          </w:p>
          <w:p w:rsidR="00811FAF" w:rsidRPr="00FF42A8" w:rsidRDefault="00811FAF" w:rsidP="005B05D8">
            <w:pPr>
              <w:pStyle w:val="Commentaire"/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>SMER ITGV</w:t>
            </w:r>
          </w:p>
        </w:tc>
        <w:tc>
          <w:tcPr>
            <w:tcW w:w="0" w:type="auto"/>
          </w:tcPr>
          <w:p w:rsidR="00811FAF" w:rsidRPr="00FF42A8" w:rsidRDefault="00811FAF" w:rsidP="005B05D8">
            <w:pPr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>régulière</w:t>
            </w:r>
          </w:p>
          <w:p w:rsidR="00811FAF" w:rsidRPr="00FF42A8" w:rsidRDefault="00811FAF" w:rsidP="005B05D8">
            <w:pPr>
              <w:rPr>
                <w:rFonts w:ascii="Sauna" w:hAnsi="Sauna"/>
                <w:sz w:val="24"/>
                <w:szCs w:val="24"/>
              </w:rPr>
            </w:pPr>
          </w:p>
        </w:tc>
      </w:tr>
      <w:tr w:rsidR="00811FAF" w:rsidRPr="00FF42A8" w:rsidTr="005B05D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0" w:type="auto"/>
          </w:tcPr>
          <w:p w:rsidR="00811FAF" w:rsidRPr="00FF42A8" w:rsidRDefault="00811FAF" w:rsidP="005B05D8">
            <w:pPr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>Hors AEV</w:t>
            </w:r>
          </w:p>
        </w:tc>
        <w:tc>
          <w:tcPr>
            <w:tcW w:w="0" w:type="auto"/>
          </w:tcPr>
          <w:p w:rsidR="00811FAF" w:rsidRPr="00FF42A8" w:rsidRDefault="00811FAF" w:rsidP="005B05D8">
            <w:pPr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 xml:space="preserve">Trésorerie </w:t>
            </w:r>
          </w:p>
        </w:tc>
        <w:tc>
          <w:tcPr>
            <w:tcW w:w="0" w:type="auto"/>
          </w:tcPr>
          <w:p w:rsidR="00811FAF" w:rsidRPr="00FF42A8" w:rsidRDefault="00811FAF" w:rsidP="005B05D8">
            <w:pPr>
              <w:rPr>
                <w:rFonts w:ascii="Sauna" w:hAnsi="Sauna"/>
                <w:sz w:val="24"/>
                <w:szCs w:val="24"/>
              </w:rPr>
            </w:pPr>
            <w:r w:rsidRPr="00FF42A8">
              <w:rPr>
                <w:rFonts w:ascii="Sauna" w:hAnsi="Sauna"/>
                <w:sz w:val="24"/>
                <w:szCs w:val="24"/>
              </w:rPr>
              <w:t>Régulière</w:t>
            </w:r>
          </w:p>
        </w:tc>
      </w:tr>
    </w:tbl>
    <w:p w:rsidR="00811FAF" w:rsidRPr="00FF42A8" w:rsidRDefault="00811FAF" w:rsidP="00811FAF">
      <w:pPr>
        <w:rPr>
          <w:rFonts w:ascii="Sauna" w:hAnsi="Sauna"/>
          <w:sz w:val="24"/>
          <w:szCs w:val="24"/>
        </w:rPr>
      </w:pPr>
    </w:p>
    <w:p w:rsidR="00811FAF" w:rsidRPr="00FF42A8" w:rsidRDefault="00811FAF" w:rsidP="00811FAF">
      <w:pPr>
        <w:pStyle w:val="Titre3"/>
        <w:rPr>
          <w:rFonts w:ascii="Sauna" w:hAnsi="Sauna"/>
          <w:b/>
          <w:sz w:val="24"/>
          <w:szCs w:val="24"/>
        </w:rPr>
      </w:pPr>
      <w:r w:rsidRPr="00FF42A8">
        <w:rPr>
          <w:rFonts w:ascii="Sauna" w:hAnsi="Sauna"/>
          <w:b/>
          <w:sz w:val="24"/>
          <w:szCs w:val="24"/>
        </w:rPr>
        <w:t>DIMENSION DU POSTE</w:t>
      </w:r>
    </w:p>
    <w:p w:rsidR="00811FAF" w:rsidRPr="00FF42A8" w:rsidRDefault="00811FAF" w:rsidP="00811FAF">
      <w:pPr>
        <w:ind w:left="360"/>
        <w:rPr>
          <w:rFonts w:ascii="Sauna" w:hAnsi="Sauna"/>
          <w:sz w:val="24"/>
          <w:szCs w:val="24"/>
        </w:rPr>
      </w:pPr>
      <w:r w:rsidRPr="00FF42A8">
        <w:rPr>
          <w:rFonts w:ascii="Sauna" w:hAnsi="Sauna"/>
          <w:sz w:val="24"/>
          <w:szCs w:val="24"/>
        </w:rPr>
        <w:t>Nombre d'agents encadrés :</w:t>
      </w:r>
      <w:r w:rsidRPr="00FF42A8">
        <w:rPr>
          <w:rFonts w:ascii="Sauna" w:hAnsi="Sauna"/>
          <w:sz w:val="24"/>
          <w:szCs w:val="24"/>
        </w:rPr>
        <w:tab/>
        <w:t>0</w:t>
      </w:r>
    </w:p>
    <w:p w:rsidR="00811FAF" w:rsidRPr="00FF42A8" w:rsidRDefault="00811FAF" w:rsidP="00811FAF">
      <w:pPr>
        <w:rPr>
          <w:rFonts w:ascii="Sauna" w:hAnsi="Sauna"/>
          <w:sz w:val="24"/>
          <w:szCs w:val="24"/>
        </w:rPr>
      </w:pPr>
      <w:r w:rsidRPr="00FF42A8">
        <w:rPr>
          <w:rFonts w:ascii="Sauna" w:hAnsi="Sauna"/>
          <w:sz w:val="24"/>
          <w:szCs w:val="24"/>
        </w:rPr>
        <w:tab/>
      </w:r>
    </w:p>
    <w:p w:rsidR="00615663" w:rsidRPr="00726ADC" w:rsidRDefault="005B2D7F">
      <w:pPr>
        <w:rPr>
          <w:rFonts w:ascii="Sauna" w:hAnsi="Sauna"/>
          <w:sz w:val="24"/>
          <w:szCs w:val="24"/>
        </w:rPr>
      </w:pPr>
      <w:r w:rsidRPr="00726ADC">
        <w:rPr>
          <w:rFonts w:ascii="Sauna" w:hAnsi="Sauna"/>
          <w:sz w:val="24"/>
          <w:szCs w:val="24"/>
        </w:rPr>
        <w:tab/>
      </w:r>
    </w:p>
    <w:p w:rsidR="00615663" w:rsidRPr="00726ADC" w:rsidRDefault="00615663">
      <w:pPr>
        <w:pStyle w:val="Titre1"/>
        <w:jc w:val="center"/>
        <w:rPr>
          <w:rFonts w:ascii="Sauna" w:hAnsi="Sauna"/>
          <w:szCs w:val="24"/>
        </w:rPr>
      </w:pPr>
      <w:r w:rsidRPr="00726ADC">
        <w:rPr>
          <w:rFonts w:ascii="Sauna" w:hAnsi="Sauna"/>
          <w:szCs w:val="24"/>
        </w:rPr>
        <w:t>3  -  PROFIL</w:t>
      </w:r>
    </w:p>
    <w:p w:rsidR="00615663" w:rsidRPr="00726ADC" w:rsidRDefault="00615663">
      <w:pPr>
        <w:rPr>
          <w:rFonts w:ascii="Sauna" w:hAnsi="Sauna"/>
          <w:sz w:val="24"/>
          <w:szCs w:val="24"/>
        </w:rPr>
      </w:pPr>
    </w:p>
    <w:p w:rsidR="00615663" w:rsidRPr="007E0760" w:rsidRDefault="00615663">
      <w:pPr>
        <w:rPr>
          <w:rFonts w:ascii="Sauna" w:hAnsi="Sauna"/>
          <w:sz w:val="24"/>
          <w:szCs w:val="24"/>
        </w:rPr>
      </w:pPr>
      <w:r w:rsidRPr="00C97A53">
        <w:rPr>
          <w:rFonts w:ascii="Sauna" w:hAnsi="Sauna"/>
          <w:b/>
          <w:sz w:val="24"/>
          <w:szCs w:val="24"/>
          <w:u w:val="single"/>
        </w:rPr>
        <w:t>NIVEAU DE FORMATION / DIPLOMES</w:t>
      </w:r>
      <w:r w:rsidRPr="007E0760">
        <w:rPr>
          <w:rFonts w:ascii="Sauna" w:hAnsi="Sauna"/>
          <w:sz w:val="24"/>
          <w:szCs w:val="24"/>
        </w:rPr>
        <w:t xml:space="preserve"> :</w:t>
      </w:r>
      <w:r w:rsidR="005E2AD7" w:rsidRPr="007E0760">
        <w:rPr>
          <w:rFonts w:ascii="Sauna" w:hAnsi="Sauna"/>
          <w:sz w:val="24"/>
          <w:szCs w:val="24"/>
        </w:rPr>
        <w:t xml:space="preserve"> </w:t>
      </w:r>
      <w:r w:rsidR="00186B61" w:rsidRPr="007E0760">
        <w:rPr>
          <w:rFonts w:ascii="Sauna" w:hAnsi="Sauna" w:cs="Arial"/>
          <w:sz w:val="24"/>
          <w:szCs w:val="24"/>
        </w:rPr>
        <w:t>formation de niveau V</w:t>
      </w:r>
      <w:r w:rsidR="00186B61" w:rsidRPr="007E0760">
        <w:rPr>
          <w:rFonts w:ascii="Sauna" w:hAnsi="Sauna" w:cs="Arial"/>
        </w:rPr>
        <w:t xml:space="preserve"> </w:t>
      </w:r>
    </w:p>
    <w:p w:rsidR="00E314B2" w:rsidRPr="007E0760" w:rsidRDefault="00E314B2">
      <w:pPr>
        <w:rPr>
          <w:rFonts w:ascii="Sauna" w:hAnsi="Sauna"/>
          <w:sz w:val="24"/>
          <w:szCs w:val="24"/>
        </w:rPr>
      </w:pPr>
    </w:p>
    <w:p w:rsidR="00615663" w:rsidRPr="007E0760" w:rsidRDefault="00615663">
      <w:pPr>
        <w:rPr>
          <w:rFonts w:ascii="Sauna" w:hAnsi="Sauna"/>
          <w:b/>
          <w:sz w:val="24"/>
          <w:szCs w:val="24"/>
        </w:rPr>
      </w:pPr>
      <w:r w:rsidRPr="00C97A53">
        <w:rPr>
          <w:rFonts w:ascii="Sauna" w:hAnsi="Sauna"/>
          <w:b/>
          <w:sz w:val="24"/>
          <w:szCs w:val="24"/>
          <w:u w:val="single"/>
        </w:rPr>
        <w:t>COMPETENCES PROFESSIONNELLES</w:t>
      </w:r>
      <w:r w:rsidR="00D95379" w:rsidRPr="00C97A53">
        <w:rPr>
          <w:rFonts w:ascii="Sauna" w:hAnsi="Sauna"/>
          <w:b/>
          <w:sz w:val="24"/>
          <w:szCs w:val="24"/>
          <w:u w:val="single"/>
        </w:rPr>
        <w:t>/QUALITES / APTITUDES PROFESSIONNELLES</w:t>
      </w:r>
      <w:r w:rsidRPr="007E0760">
        <w:rPr>
          <w:rFonts w:ascii="Sauna" w:hAnsi="Sauna"/>
          <w:b/>
          <w:sz w:val="24"/>
          <w:szCs w:val="24"/>
        </w:rPr>
        <w:t>:</w:t>
      </w:r>
    </w:p>
    <w:p w:rsidR="00186B61" w:rsidRPr="007E0760" w:rsidRDefault="00186B61" w:rsidP="00186B61">
      <w:pPr>
        <w:pStyle w:val="Paragraphedeliste"/>
        <w:numPr>
          <w:ilvl w:val="0"/>
          <w:numId w:val="11"/>
        </w:numPr>
        <w:jc w:val="both"/>
        <w:rPr>
          <w:rFonts w:ascii="Sauna" w:hAnsi="Sauna" w:cs="Arial"/>
          <w:sz w:val="24"/>
          <w:szCs w:val="24"/>
        </w:rPr>
      </w:pPr>
      <w:r w:rsidRPr="007E0760">
        <w:rPr>
          <w:rFonts w:ascii="Sauna" w:hAnsi="Sauna" w:cs="Arial"/>
          <w:sz w:val="24"/>
          <w:szCs w:val="24"/>
        </w:rPr>
        <w:t>Bonne appréhension de l’environnement territorial (fonctionnement d’une collectivité/établissement public, nomenclature M71, règles comptables, commande publique)</w:t>
      </w:r>
    </w:p>
    <w:p w:rsidR="00186B61" w:rsidRPr="007E0760" w:rsidRDefault="00186B61" w:rsidP="00186B61">
      <w:pPr>
        <w:pStyle w:val="Paragraphedeliste"/>
        <w:numPr>
          <w:ilvl w:val="0"/>
          <w:numId w:val="11"/>
        </w:numPr>
        <w:jc w:val="both"/>
        <w:rPr>
          <w:rFonts w:ascii="Sauna" w:hAnsi="Sauna" w:cs="Arial"/>
          <w:sz w:val="24"/>
          <w:szCs w:val="24"/>
        </w:rPr>
      </w:pPr>
      <w:r w:rsidRPr="007E0760">
        <w:rPr>
          <w:rFonts w:ascii="Sauna" w:hAnsi="Sauna" w:cs="Arial"/>
          <w:sz w:val="24"/>
          <w:szCs w:val="24"/>
        </w:rPr>
        <w:t>Maîtrise de l’outil informatique et bureautique</w:t>
      </w:r>
    </w:p>
    <w:p w:rsidR="00186B61" w:rsidRPr="007E0760" w:rsidRDefault="00186B61" w:rsidP="00186B61">
      <w:pPr>
        <w:pStyle w:val="Paragraphedeliste"/>
        <w:numPr>
          <w:ilvl w:val="0"/>
          <w:numId w:val="11"/>
        </w:numPr>
        <w:jc w:val="both"/>
        <w:rPr>
          <w:rFonts w:ascii="Sauna" w:hAnsi="Sauna" w:cs="Arial"/>
          <w:sz w:val="24"/>
          <w:szCs w:val="24"/>
        </w:rPr>
      </w:pPr>
      <w:r w:rsidRPr="007E0760">
        <w:rPr>
          <w:rFonts w:ascii="Sauna" w:eastAsia="Times New Roman" w:hAnsi="Sauna" w:cs="Arial"/>
          <w:sz w:val="24"/>
          <w:szCs w:val="24"/>
          <w:lang w:eastAsia="fr-FR"/>
        </w:rPr>
        <w:t>Compétences relationnelles, requises pour le travail transversal et en équipe</w:t>
      </w:r>
    </w:p>
    <w:p w:rsidR="00186B61" w:rsidRPr="007E0760" w:rsidRDefault="00186B61" w:rsidP="00186B61">
      <w:pPr>
        <w:pStyle w:val="Paragraphedeliste"/>
        <w:numPr>
          <w:ilvl w:val="0"/>
          <w:numId w:val="11"/>
        </w:numPr>
        <w:jc w:val="both"/>
        <w:rPr>
          <w:rFonts w:ascii="Sauna" w:hAnsi="Sauna" w:cs="Arial"/>
          <w:sz w:val="24"/>
          <w:szCs w:val="24"/>
        </w:rPr>
      </w:pPr>
      <w:bookmarkStart w:id="0" w:name="_GoBack"/>
      <w:bookmarkEnd w:id="0"/>
      <w:r w:rsidRPr="007E0760">
        <w:rPr>
          <w:rFonts w:ascii="Sauna" w:eastAsia="Times New Roman" w:hAnsi="Sauna" w:cs="Arial"/>
          <w:sz w:val="24"/>
          <w:szCs w:val="24"/>
          <w:lang w:eastAsia="fr-FR"/>
        </w:rPr>
        <w:t>Discrétion</w:t>
      </w:r>
    </w:p>
    <w:p w:rsidR="00186B61" w:rsidRPr="007E0760" w:rsidRDefault="00186B61" w:rsidP="00186B61">
      <w:pPr>
        <w:pStyle w:val="Paragraphedeliste"/>
        <w:numPr>
          <w:ilvl w:val="0"/>
          <w:numId w:val="11"/>
        </w:numPr>
        <w:jc w:val="both"/>
        <w:rPr>
          <w:rFonts w:ascii="Sauna" w:hAnsi="Sauna" w:cs="Arial"/>
          <w:sz w:val="24"/>
          <w:szCs w:val="24"/>
        </w:rPr>
      </w:pPr>
      <w:r w:rsidRPr="007E0760">
        <w:rPr>
          <w:rFonts w:ascii="Sauna" w:eastAsia="Times New Roman" w:hAnsi="Sauna" w:cs="Arial"/>
          <w:sz w:val="24"/>
          <w:szCs w:val="24"/>
          <w:lang w:eastAsia="fr-FR"/>
        </w:rPr>
        <w:t>Rigueur</w:t>
      </w:r>
    </w:p>
    <w:p w:rsidR="00186B61" w:rsidRPr="007E0760" w:rsidRDefault="00186B61" w:rsidP="00186B61">
      <w:pPr>
        <w:pStyle w:val="Paragraphedeliste"/>
        <w:numPr>
          <w:ilvl w:val="0"/>
          <w:numId w:val="11"/>
        </w:numPr>
        <w:jc w:val="both"/>
        <w:rPr>
          <w:rFonts w:ascii="Sauna" w:hAnsi="Sauna" w:cs="Arial"/>
          <w:sz w:val="24"/>
          <w:szCs w:val="24"/>
        </w:rPr>
      </w:pPr>
      <w:r w:rsidRPr="007E0760">
        <w:rPr>
          <w:rFonts w:ascii="Sauna" w:eastAsia="Times New Roman" w:hAnsi="Sauna" w:cs="Arial"/>
          <w:sz w:val="24"/>
          <w:szCs w:val="24"/>
          <w:lang w:eastAsia="fr-FR"/>
        </w:rPr>
        <w:t>Réactivité</w:t>
      </w:r>
    </w:p>
    <w:p w:rsidR="00186B61" w:rsidRPr="007E0760" w:rsidRDefault="00186B61" w:rsidP="00186B61">
      <w:pPr>
        <w:pStyle w:val="Paragraphedeliste"/>
        <w:numPr>
          <w:ilvl w:val="0"/>
          <w:numId w:val="11"/>
        </w:numPr>
        <w:jc w:val="both"/>
        <w:rPr>
          <w:rFonts w:ascii="Sauna" w:hAnsi="Sauna" w:cs="Arial"/>
          <w:sz w:val="24"/>
          <w:szCs w:val="24"/>
        </w:rPr>
      </w:pPr>
      <w:r w:rsidRPr="007E0760">
        <w:rPr>
          <w:rFonts w:ascii="Sauna" w:eastAsia="Times New Roman" w:hAnsi="Sauna" w:cs="Arial"/>
          <w:sz w:val="24"/>
          <w:szCs w:val="24"/>
          <w:lang w:eastAsia="fr-FR"/>
        </w:rPr>
        <w:t>Disponibilité</w:t>
      </w:r>
    </w:p>
    <w:p w:rsidR="00186B61" w:rsidRPr="007E0760" w:rsidRDefault="00186B61" w:rsidP="00186B61">
      <w:pPr>
        <w:pStyle w:val="Paragraphedeliste"/>
        <w:numPr>
          <w:ilvl w:val="0"/>
          <w:numId w:val="11"/>
        </w:numPr>
        <w:jc w:val="both"/>
        <w:rPr>
          <w:rFonts w:ascii="Sauna" w:hAnsi="Sauna" w:cs="Arial"/>
          <w:sz w:val="24"/>
          <w:szCs w:val="24"/>
        </w:rPr>
      </w:pPr>
      <w:r w:rsidRPr="007E0760">
        <w:rPr>
          <w:rFonts w:ascii="Sauna" w:eastAsia="Times New Roman" w:hAnsi="Sauna" w:cs="Arial"/>
          <w:sz w:val="24"/>
          <w:szCs w:val="24"/>
          <w:lang w:eastAsia="fr-FR"/>
        </w:rPr>
        <w:t>Bonne appréhension des règles déontologiques.</w:t>
      </w:r>
    </w:p>
    <w:p w:rsidR="00186B61" w:rsidRPr="00726ADC" w:rsidRDefault="00186B61" w:rsidP="008307F9">
      <w:pPr>
        <w:rPr>
          <w:rFonts w:ascii="Sauna" w:hAnsi="Sauna"/>
          <w:sz w:val="24"/>
          <w:szCs w:val="24"/>
        </w:rPr>
      </w:pPr>
    </w:p>
    <w:p w:rsidR="00705B61" w:rsidRPr="00726ADC" w:rsidRDefault="00705B61" w:rsidP="00705B61">
      <w:pPr>
        <w:ind w:left="705"/>
        <w:rPr>
          <w:rFonts w:ascii="Sauna" w:hAnsi="Sauna"/>
          <w:sz w:val="24"/>
          <w:szCs w:val="24"/>
        </w:rPr>
      </w:pPr>
    </w:p>
    <w:p w:rsidR="00615663" w:rsidRPr="00726ADC" w:rsidRDefault="00615663">
      <w:pPr>
        <w:pStyle w:val="Titre1"/>
        <w:jc w:val="center"/>
        <w:rPr>
          <w:rFonts w:ascii="Sauna" w:hAnsi="Sauna"/>
          <w:szCs w:val="24"/>
        </w:rPr>
      </w:pPr>
      <w:r w:rsidRPr="00726ADC">
        <w:rPr>
          <w:rFonts w:ascii="Sauna" w:hAnsi="Sauna"/>
          <w:szCs w:val="24"/>
        </w:rPr>
        <w:t xml:space="preserve">4  -  DIVERS </w:t>
      </w:r>
    </w:p>
    <w:p w:rsidR="00811FAF" w:rsidRPr="00FF42A8" w:rsidRDefault="00811FAF" w:rsidP="00811FAF">
      <w:pPr>
        <w:rPr>
          <w:rFonts w:ascii="Sauna" w:hAnsi="Sauna"/>
          <w:sz w:val="24"/>
          <w:szCs w:val="24"/>
        </w:rPr>
      </w:pPr>
    </w:p>
    <w:p w:rsidR="00811FAF" w:rsidRPr="00BD69DE" w:rsidRDefault="00811FAF" w:rsidP="00811FAF">
      <w:pPr>
        <w:rPr>
          <w:rFonts w:ascii="Sauna" w:hAnsi="Sauna"/>
          <w:sz w:val="24"/>
          <w:szCs w:val="24"/>
        </w:rPr>
      </w:pPr>
      <w:r w:rsidRPr="00BD69DE">
        <w:rPr>
          <w:rFonts w:ascii="Sauna" w:hAnsi="Sauna"/>
          <w:b/>
          <w:sz w:val="24"/>
          <w:szCs w:val="24"/>
          <w:u w:val="single"/>
        </w:rPr>
        <w:t>LIEU DE TRAVAIL</w:t>
      </w:r>
      <w:r w:rsidRPr="00BD69DE">
        <w:rPr>
          <w:rFonts w:ascii="Sauna" w:hAnsi="Sauna"/>
          <w:sz w:val="24"/>
          <w:szCs w:val="24"/>
        </w:rPr>
        <w:t xml:space="preserve"> : Siège social</w:t>
      </w:r>
    </w:p>
    <w:p w:rsidR="00811FAF" w:rsidRPr="00C636AE" w:rsidRDefault="00811FAF" w:rsidP="00811FAF">
      <w:pPr>
        <w:rPr>
          <w:rFonts w:ascii="Sauna" w:hAnsi="Sauna"/>
          <w:sz w:val="24"/>
          <w:szCs w:val="24"/>
        </w:rPr>
      </w:pPr>
    </w:p>
    <w:p w:rsidR="00811FAF" w:rsidRPr="00C636AE" w:rsidRDefault="00811FAF" w:rsidP="00811FAF">
      <w:pPr>
        <w:rPr>
          <w:rFonts w:ascii="Sauna" w:hAnsi="Sauna" w:cs="Arial"/>
          <w:sz w:val="24"/>
          <w:szCs w:val="24"/>
        </w:rPr>
      </w:pPr>
      <w:r w:rsidRPr="00C636AE">
        <w:rPr>
          <w:rFonts w:ascii="Sauna" w:hAnsi="Sauna"/>
          <w:b/>
          <w:sz w:val="24"/>
          <w:szCs w:val="24"/>
          <w:u w:val="single"/>
        </w:rPr>
        <w:t>CONDITIONS DE TRAVAIL</w:t>
      </w:r>
      <w:r w:rsidRPr="0032402C">
        <w:rPr>
          <w:rFonts w:ascii="Sauna" w:hAnsi="Sauna"/>
          <w:sz w:val="24"/>
          <w:szCs w:val="24"/>
        </w:rPr>
        <w:t xml:space="preserve"> :</w:t>
      </w:r>
      <w:r>
        <w:rPr>
          <w:rFonts w:ascii="Sauna" w:hAnsi="Sauna"/>
          <w:sz w:val="24"/>
          <w:szCs w:val="24"/>
        </w:rPr>
        <w:t xml:space="preserve"> </w:t>
      </w:r>
      <w:r w:rsidRPr="00C636AE">
        <w:rPr>
          <w:rFonts w:ascii="Sauna" w:hAnsi="Sauna" w:cs="Arial"/>
          <w:sz w:val="24"/>
          <w:szCs w:val="24"/>
        </w:rPr>
        <w:t>Travail en</w:t>
      </w:r>
      <w:r>
        <w:rPr>
          <w:rFonts w:ascii="Sauna" w:hAnsi="Sauna" w:cs="Arial"/>
          <w:sz w:val="24"/>
          <w:szCs w:val="24"/>
        </w:rPr>
        <w:t xml:space="preserve"> bureau</w:t>
      </w:r>
    </w:p>
    <w:p w:rsidR="00811FAF" w:rsidRDefault="00811FAF" w:rsidP="00811FAF">
      <w:pPr>
        <w:rPr>
          <w:rFonts w:ascii="Sauna" w:hAnsi="Sauna"/>
          <w:b/>
          <w:sz w:val="24"/>
          <w:szCs w:val="24"/>
          <w:u w:val="single"/>
        </w:rPr>
      </w:pPr>
    </w:p>
    <w:p w:rsidR="00811FAF" w:rsidRPr="00BB152E" w:rsidRDefault="00811FAF" w:rsidP="00811FAF">
      <w:pPr>
        <w:rPr>
          <w:rFonts w:ascii="Sauna" w:hAnsi="Sauna"/>
          <w:b/>
          <w:sz w:val="24"/>
          <w:szCs w:val="24"/>
        </w:rPr>
      </w:pPr>
      <w:r w:rsidRPr="00BD69DE">
        <w:rPr>
          <w:rFonts w:ascii="Sauna" w:hAnsi="Sauna"/>
          <w:b/>
          <w:sz w:val="24"/>
          <w:szCs w:val="24"/>
          <w:u w:val="single"/>
        </w:rPr>
        <w:t>POSTE ELIGIBLE AU TELETRAVAIL</w:t>
      </w:r>
    </w:p>
    <w:p w:rsidR="00811FAF" w:rsidRPr="00FF42A8" w:rsidRDefault="00811FAF" w:rsidP="00811FAF">
      <w:pPr>
        <w:rPr>
          <w:rFonts w:ascii="Arial" w:hAnsi="Arial"/>
          <w:sz w:val="24"/>
          <w:szCs w:val="24"/>
        </w:rPr>
      </w:pPr>
    </w:p>
    <w:p w:rsidR="00726ADC" w:rsidRPr="00726ADC" w:rsidRDefault="00726ADC" w:rsidP="00811FAF">
      <w:pPr>
        <w:rPr>
          <w:rFonts w:ascii="Sauna" w:hAnsi="Sauna"/>
          <w:sz w:val="24"/>
          <w:szCs w:val="24"/>
        </w:rPr>
      </w:pPr>
    </w:p>
    <w:sectPr w:rsidR="00726ADC" w:rsidRPr="00726ADC" w:rsidSect="00EA61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7" w:right="1417" w:bottom="1276" w:left="1417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BC7" w:rsidRDefault="00772BC7">
      <w:r>
        <w:separator/>
      </w:r>
    </w:p>
  </w:endnote>
  <w:endnote w:type="continuationSeparator" w:id="0">
    <w:p w:rsidR="00772BC7" w:rsidRDefault="0077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una">
    <w:panose1 w:val="02000500050000020004"/>
    <w:charset w:val="00"/>
    <w:family w:val="auto"/>
    <w:pitch w:val="variable"/>
    <w:sig w:usb0="800000AF" w:usb1="5000204A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52B" w:rsidRDefault="00CE152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6FF" w:rsidRDefault="004F36FF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7CD3">
      <w:rPr>
        <w:noProof/>
      </w:rPr>
      <w:t>2</w:t>
    </w:r>
    <w:r>
      <w:fldChar w:fldCharType="end"/>
    </w:r>
  </w:p>
  <w:p w:rsidR="004F36FF" w:rsidRDefault="004F36F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52B" w:rsidRDefault="00CE152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BC7" w:rsidRDefault="00772BC7">
      <w:r>
        <w:separator/>
      </w:r>
    </w:p>
  </w:footnote>
  <w:footnote w:type="continuationSeparator" w:id="0">
    <w:p w:rsidR="00772BC7" w:rsidRDefault="00772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6FF" w:rsidRDefault="004F36F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4F36FF" w:rsidRDefault="004F36FF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C21" w:rsidRDefault="00277C21" w:rsidP="00277C21">
    <w:pPr>
      <w:pStyle w:val="En-tte"/>
      <w:tabs>
        <w:tab w:val="clear" w:pos="4536"/>
        <w:tab w:val="clear" w:pos="9072"/>
        <w:tab w:val="left" w:pos="4917"/>
      </w:tabs>
      <w:ind w:right="360"/>
    </w:pPr>
    <w:r>
      <w:tab/>
    </w:r>
  </w:p>
  <w:p w:rsidR="004F36FF" w:rsidRDefault="004F36FF" w:rsidP="00EA61CD">
    <w:pPr>
      <w:pStyle w:val="En-tte"/>
      <w:tabs>
        <w:tab w:val="clear" w:pos="4536"/>
        <w:tab w:val="clear" w:pos="9072"/>
        <w:tab w:val="left" w:pos="4917"/>
      </w:tabs>
      <w:ind w:right="36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52B" w:rsidRDefault="00CE152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CAF"/>
    <w:multiLevelType w:val="hybridMultilevel"/>
    <w:tmpl w:val="5066C8AA"/>
    <w:lvl w:ilvl="0" w:tplc="72FEE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51B3"/>
    <w:multiLevelType w:val="hybridMultilevel"/>
    <w:tmpl w:val="0E7620C8"/>
    <w:lvl w:ilvl="0" w:tplc="6052973C">
      <w:start w:val="4"/>
      <w:numFmt w:val="bullet"/>
      <w:lvlText w:val=""/>
      <w:lvlJc w:val="left"/>
      <w:pPr>
        <w:tabs>
          <w:tab w:val="num" w:pos="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345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4255CD"/>
    <w:multiLevelType w:val="hybridMultilevel"/>
    <w:tmpl w:val="BF9C71D6"/>
    <w:lvl w:ilvl="0" w:tplc="EE8CF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518B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7E6E69"/>
    <w:multiLevelType w:val="hybridMultilevel"/>
    <w:tmpl w:val="0DCA588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34F1B"/>
    <w:multiLevelType w:val="multilevel"/>
    <w:tmpl w:val="655E39CC"/>
    <w:lvl w:ilvl="0">
      <w:start w:val="4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B553B"/>
    <w:multiLevelType w:val="hybridMultilevel"/>
    <w:tmpl w:val="995A85A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30645D0"/>
    <w:multiLevelType w:val="hybridMultilevel"/>
    <w:tmpl w:val="655E39CC"/>
    <w:lvl w:ilvl="0" w:tplc="CD90B9B8">
      <w:start w:val="4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9542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D2E7590"/>
    <w:multiLevelType w:val="singleLevel"/>
    <w:tmpl w:val="E3E6B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13"/>
    <w:rsid w:val="00000D51"/>
    <w:rsid w:val="00003358"/>
    <w:rsid w:val="0001343A"/>
    <w:rsid w:val="0003330E"/>
    <w:rsid w:val="00061D17"/>
    <w:rsid w:val="000673D8"/>
    <w:rsid w:val="00087926"/>
    <w:rsid w:val="000A7CD3"/>
    <w:rsid w:val="000B0AE0"/>
    <w:rsid w:val="000B3EE4"/>
    <w:rsid w:val="00103650"/>
    <w:rsid w:val="00186B61"/>
    <w:rsid w:val="0019134F"/>
    <w:rsid w:val="00194E74"/>
    <w:rsid w:val="001A388C"/>
    <w:rsid w:val="001C1A37"/>
    <w:rsid w:val="001E0D26"/>
    <w:rsid w:val="001E34E7"/>
    <w:rsid w:val="001E4517"/>
    <w:rsid w:val="001E7174"/>
    <w:rsid w:val="00222A4E"/>
    <w:rsid w:val="00243FC5"/>
    <w:rsid w:val="00254459"/>
    <w:rsid w:val="00277C21"/>
    <w:rsid w:val="00292243"/>
    <w:rsid w:val="002B2055"/>
    <w:rsid w:val="002C2D0E"/>
    <w:rsid w:val="00302F8E"/>
    <w:rsid w:val="003453AD"/>
    <w:rsid w:val="003502AB"/>
    <w:rsid w:val="003551EC"/>
    <w:rsid w:val="00366956"/>
    <w:rsid w:val="00397E52"/>
    <w:rsid w:val="003A3A9D"/>
    <w:rsid w:val="003B7656"/>
    <w:rsid w:val="003C3AEA"/>
    <w:rsid w:val="003D331B"/>
    <w:rsid w:val="004628F3"/>
    <w:rsid w:val="00472EA7"/>
    <w:rsid w:val="004F36FF"/>
    <w:rsid w:val="00533C85"/>
    <w:rsid w:val="00552449"/>
    <w:rsid w:val="00553939"/>
    <w:rsid w:val="00553DF6"/>
    <w:rsid w:val="00572179"/>
    <w:rsid w:val="00580E13"/>
    <w:rsid w:val="005B2D7F"/>
    <w:rsid w:val="005D7247"/>
    <w:rsid w:val="005E2AD7"/>
    <w:rsid w:val="005F18F9"/>
    <w:rsid w:val="00615663"/>
    <w:rsid w:val="00631E01"/>
    <w:rsid w:val="00670572"/>
    <w:rsid w:val="00681CEE"/>
    <w:rsid w:val="006C6C7A"/>
    <w:rsid w:val="006D3B89"/>
    <w:rsid w:val="00705B61"/>
    <w:rsid w:val="00712830"/>
    <w:rsid w:val="00713B34"/>
    <w:rsid w:val="00726ADC"/>
    <w:rsid w:val="00743C01"/>
    <w:rsid w:val="00753E80"/>
    <w:rsid w:val="007639EF"/>
    <w:rsid w:val="00765DD8"/>
    <w:rsid w:val="00765FD5"/>
    <w:rsid w:val="00772BC7"/>
    <w:rsid w:val="007C2B59"/>
    <w:rsid w:val="007E0760"/>
    <w:rsid w:val="00811FAF"/>
    <w:rsid w:val="008307F9"/>
    <w:rsid w:val="00834D68"/>
    <w:rsid w:val="00840E58"/>
    <w:rsid w:val="00871FCA"/>
    <w:rsid w:val="008C38B5"/>
    <w:rsid w:val="008F644D"/>
    <w:rsid w:val="009006C3"/>
    <w:rsid w:val="00926553"/>
    <w:rsid w:val="009351F1"/>
    <w:rsid w:val="00946890"/>
    <w:rsid w:val="00967115"/>
    <w:rsid w:val="00974417"/>
    <w:rsid w:val="00975B57"/>
    <w:rsid w:val="0099015C"/>
    <w:rsid w:val="009C0CBA"/>
    <w:rsid w:val="009F178D"/>
    <w:rsid w:val="009F5C3F"/>
    <w:rsid w:val="00A10C9B"/>
    <w:rsid w:val="00A6531E"/>
    <w:rsid w:val="00A678CC"/>
    <w:rsid w:val="00A83FEA"/>
    <w:rsid w:val="00A92312"/>
    <w:rsid w:val="00AA606D"/>
    <w:rsid w:val="00AA7987"/>
    <w:rsid w:val="00AB7970"/>
    <w:rsid w:val="00B15248"/>
    <w:rsid w:val="00B63A0F"/>
    <w:rsid w:val="00B75488"/>
    <w:rsid w:val="00B905F3"/>
    <w:rsid w:val="00BA4B94"/>
    <w:rsid w:val="00BD080E"/>
    <w:rsid w:val="00C15244"/>
    <w:rsid w:val="00C1544E"/>
    <w:rsid w:val="00C663AC"/>
    <w:rsid w:val="00C8772C"/>
    <w:rsid w:val="00C97A53"/>
    <w:rsid w:val="00CE152B"/>
    <w:rsid w:val="00CF058B"/>
    <w:rsid w:val="00D4323E"/>
    <w:rsid w:val="00D47DF2"/>
    <w:rsid w:val="00D72590"/>
    <w:rsid w:val="00D8356A"/>
    <w:rsid w:val="00D83E76"/>
    <w:rsid w:val="00D95379"/>
    <w:rsid w:val="00DC7BEC"/>
    <w:rsid w:val="00DF60C3"/>
    <w:rsid w:val="00E314B2"/>
    <w:rsid w:val="00E3654C"/>
    <w:rsid w:val="00E53F18"/>
    <w:rsid w:val="00E92E92"/>
    <w:rsid w:val="00E93B11"/>
    <w:rsid w:val="00EA61CD"/>
    <w:rsid w:val="00EB398D"/>
    <w:rsid w:val="00EF7D46"/>
    <w:rsid w:val="00F11A86"/>
    <w:rsid w:val="00F8547C"/>
    <w:rsid w:val="00FA2605"/>
    <w:rsid w:val="00FD1061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9E003F-1AAF-44B9-8841-EACDCBB4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unhideWhenUsed/>
    <w:rsid w:val="00EA61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61CD"/>
  </w:style>
  <w:style w:type="table" w:styleId="Grilledutableau">
    <w:name w:val="Table Grid"/>
    <w:basedOn w:val="TableauNormal"/>
    <w:uiPriority w:val="59"/>
    <w:rsid w:val="00103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A10C9B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277C21"/>
  </w:style>
  <w:style w:type="paragraph" w:customStyle="1" w:styleId="Default">
    <w:name w:val="Default"/>
    <w:rsid w:val="00D95379"/>
    <w:pPr>
      <w:autoSpaceDE w:val="0"/>
      <w:autoSpaceDN w:val="0"/>
      <w:adjustRightInd w:val="0"/>
    </w:pPr>
    <w:rPr>
      <w:rFonts w:ascii="Sauna" w:hAnsi="Sauna" w:cs="Saun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86B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fiche de poste</vt:lpstr>
    </vt:vector>
  </TitlesOfParts>
  <Company>AEV - ILE DE FRANCE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fiche de poste</dc:title>
  <dc:subject/>
  <dc:creator>Compaq Customer</dc:creator>
  <cp:keywords/>
  <dc:description/>
  <cp:lastModifiedBy>DUBREUIL-TUFFERY Hugo</cp:lastModifiedBy>
  <cp:revision>2</cp:revision>
  <cp:lastPrinted>2012-09-18T12:06:00Z</cp:lastPrinted>
  <dcterms:created xsi:type="dcterms:W3CDTF">2020-07-07T08:38:00Z</dcterms:created>
  <dcterms:modified xsi:type="dcterms:W3CDTF">2020-07-07T08:38:00Z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 (URL)">
    <vt:lpwstr/>
  </property>
  <property fmtid="{D5CDD505-2E9C-101B-9397-08002B2CF9AE}" pid="3" name="Resume">
    <vt:lpwstr/>
  </property>
  <property fmtid="{D5CDD505-2E9C-101B-9397-08002B2CF9AE}" pid="4" name="ContentType">
    <vt:lpwstr>Documents AEV</vt:lpwstr>
  </property>
  <property fmtid="{D5CDD505-2E9C-101B-9397-08002B2CF9AE}" pid="5" name="Visé par">
    <vt:lpwstr/>
  </property>
</Properties>
</file>